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00A" w:rsidRDefault="00AD300A" w:rsidP="00AD300A">
      <w:pPr>
        <w:widowControl/>
        <w:shd w:val="clear" w:color="auto" w:fill="FFFFFF"/>
        <w:jc w:val="right"/>
        <w:rPr>
          <w:rFonts w:cs="Tahoma"/>
          <w:color w:val="333333"/>
        </w:rPr>
      </w:pPr>
      <w:bookmarkStart w:id="0" w:name="_GoBack"/>
      <w:bookmarkEnd w:id="0"/>
    </w:p>
    <w:p w:rsidR="00AD300A" w:rsidRDefault="00AD300A" w:rsidP="00AD300A">
      <w:pPr>
        <w:widowControl/>
        <w:shd w:val="clear" w:color="auto" w:fill="FFFFFF"/>
        <w:rPr>
          <w:rFonts w:ascii="仿宋" w:eastAsia="仿宋" w:hAnsi="仿宋" w:cs="宋体" w:hint="eastAsia"/>
          <w:b/>
          <w:color w:val="666666"/>
          <w:kern w:val="0"/>
          <w:sz w:val="28"/>
          <w:szCs w:val="28"/>
          <w:shd w:val="clear" w:color="auto" w:fill="F9FBFA"/>
        </w:rPr>
      </w:pPr>
      <w:r w:rsidRPr="00DE2886">
        <w:rPr>
          <w:rFonts w:ascii="仿宋" w:eastAsia="仿宋" w:hAnsi="仿宋" w:cs="宋体" w:hint="eastAsia"/>
          <w:b/>
          <w:color w:val="666666"/>
          <w:kern w:val="0"/>
          <w:sz w:val="28"/>
          <w:szCs w:val="28"/>
          <w:highlight w:val="yellow"/>
          <w:shd w:val="clear" w:color="auto" w:fill="F9FBFA"/>
        </w:rPr>
        <w:t>附</w:t>
      </w:r>
      <w:r w:rsidRPr="00DE2886">
        <w:rPr>
          <w:rFonts w:ascii="仿宋" w:eastAsia="仿宋" w:hAnsi="仿宋" w:cs="宋体"/>
          <w:b/>
          <w:color w:val="666666"/>
          <w:kern w:val="0"/>
          <w:sz w:val="28"/>
          <w:szCs w:val="28"/>
          <w:highlight w:val="yellow"/>
          <w:shd w:val="clear" w:color="auto" w:fill="F9FBFA"/>
        </w:rPr>
        <w:t>件</w:t>
      </w:r>
      <w:r w:rsidRPr="00DE2886">
        <w:rPr>
          <w:rFonts w:ascii="仿宋" w:eastAsia="仿宋" w:hAnsi="仿宋" w:cs="宋体" w:hint="eastAsia"/>
          <w:b/>
          <w:color w:val="666666"/>
          <w:kern w:val="0"/>
          <w:sz w:val="28"/>
          <w:szCs w:val="28"/>
          <w:highlight w:val="yellow"/>
          <w:shd w:val="clear" w:color="auto" w:fill="F9FBFA"/>
        </w:rPr>
        <w:t>1：</w:t>
      </w:r>
      <w:proofErr w:type="gramStart"/>
      <w:r w:rsidR="005C5D30" w:rsidRPr="00DE2886">
        <w:rPr>
          <w:rFonts w:ascii="仿宋" w:eastAsia="仿宋" w:hAnsi="仿宋" w:cs="宋体" w:hint="eastAsia"/>
          <w:b/>
          <w:color w:val="666666"/>
          <w:kern w:val="0"/>
          <w:sz w:val="28"/>
          <w:szCs w:val="28"/>
          <w:highlight w:val="yellow"/>
          <w:shd w:val="clear" w:color="auto" w:fill="F9FBFA"/>
        </w:rPr>
        <w:t>中亿丰2022届</w:t>
      </w:r>
      <w:proofErr w:type="gramEnd"/>
      <w:r w:rsidR="005C5D30" w:rsidRPr="00DE2886">
        <w:rPr>
          <w:rFonts w:ascii="仿宋" w:eastAsia="仿宋" w:hAnsi="仿宋" w:cs="宋体" w:hint="eastAsia"/>
          <w:b/>
          <w:color w:val="666666"/>
          <w:kern w:val="0"/>
          <w:sz w:val="28"/>
          <w:szCs w:val="28"/>
          <w:highlight w:val="yellow"/>
          <w:shd w:val="clear" w:color="auto" w:fill="F9FBFA"/>
        </w:rPr>
        <w:t>订</w:t>
      </w:r>
      <w:r w:rsidR="005C5D30" w:rsidRPr="00DE2886">
        <w:rPr>
          <w:rFonts w:ascii="仿宋" w:eastAsia="仿宋" w:hAnsi="仿宋" w:cs="宋体"/>
          <w:b/>
          <w:color w:val="666666"/>
          <w:kern w:val="0"/>
          <w:sz w:val="28"/>
          <w:szCs w:val="28"/>
          <w:highlight w:val="yellow"/>
          <w:shd w:val="clear" w:color="auto" w:fill="F9FBFA"/>
        </w:rPr>
        <w:t>单班</w:t>
      </w:r>
      <w:r w:rsidR="005C5D30" w:rsidRPr="00DE2886">
        <w:rPr>
          <w:rFonts w:ascii="仿宋" w:eastAsia="仿宋" w:hAnsi="仿宋" w:cs="宋体" w:hint="eastAsia"/>
          <w:b/>
          <w:color w:val="666666"/>
          <w:kern w:val="0"/>
          <w:sz w:val="28"/>
          <w:szCs w:val="28"/>
          <w:highlight w:val="yellow"/>
          <w:shd w:val="clear" w:color="auto" w:fill="F9FBFA"/>
        </w:rPr>
        <w:t>毕业生需求</w:t>
      </w:r>
      <w:r w:rsidR="007A0CB2" w:rsidRPr="007A0CB2">
        <w:rPr>
          <w:rFonts w:ascii="仿宋" w:eastAsia="仿宋" w:hAnsi="仿宋" w:cs="宋体" w:hint="eastAsia"/>
          <w:b/>
          <w:color w:val="666666"/>
          <w:kern w:val="0"/>
          <w:sz w:val="28"/>
          <w:szCs w:val="28"/>
          <w:highlight w:val="yellow"/>
          <w:shd w:val="clear" w:color="auto" w:fill="F9FBFA"/>
        </w:rPr>
        <w:t>（40人</w:t>
      </w:r>
      <w:r w:rsidR="007A0CB2" w:rsidRPr="007A0CB2">
        <w:rPr>
          <w:rFonts w:ascii="仿宋" w:eastAsia="仿宋" w:hAnsi="仿宋" w:cs="宋体"/>
          <w:b/>
          <w:color w:val="666666"/>
          <w:kern w:val="0"/>
          <w:sz w:val="28"/>
          <w:szCs w:val="28"/>
          <w:highlight w:val="yellow"/>
          <w:shd w:val="clear" w:color="auto" w:fill="F9FBFA"/>
        </w:rPr>
        <w:t>）</w:t>
      </w:r>
    </w:p>
    <w:p w:rsidR="00AD300A" w:rsidRDefault="00AD300A" w:rsidP="00AD300A">
      <w:pPr>
        <w:widowControl/>
        <w:shd w:val="clear" w:color="auto" w:fill="FFFFFF"/>
        <w:rPr>
          <w:rFonts w:cs="Tahoma"/>
          <w:color w:val="333333"/>
        </w:rPr>
      </w:pPr>
    </w:p>
    <w:tbl>
      <w:tblPr>
        <w:tblpPr w:leftFromText="180" w:rightFromText="180" w:vertAnchor="text" w:horzAnchor="margin" w:tblpY="219"/>
        <w:tblW w:w="9629" w:type="dxa"/>
        <w:tblLayout w:type="fixed"/>
        <w:tblLook w:val="04A0" w:firstRow="1" w:lastRow="0" w:firstColumn="1" w:lastColumn="0" w:noHBand="0" w:noVBand="1"/>
      </w:tblPr>
      <w:tblGrid>
        <w:gridCol w:w="377"/>
        <w:gridCol w:w="919"/>
        <w:gridCol w:w="709"/>
        <w:gridCol w:w="1134"/>
        <w:gridCol w:w="567"/>
        <w:gridCol w:w="567"/>
        <w:gridCol w:w="992"/>
        <w:gridCol w:w="3372"/>
        <w:gridCol w:w="992"/>
      </w:tblGrid>
      <w:tr w:rsidR="00D27974" w:rsidRPr="007007BA" w:rsidTr="00351632">
        <w:trPr>
          <w:trHeight w:val="495"/>
        </w:trPr>
        <w:tc>
          <w:tcPr>
            <w:tcW w:w="377" w:type="dxa"/>
            <w:tcBorders>
              <w:top w:val="single" w:sz="8" w:space="0" w:color="auto"/>
              <w:left w:val="single" w:sz="8" w:space="0" w:color="auto"/>
              <w:bottom w:val="single" w:sz="8" w:space="0" w:color="auto"/>
              <w:right w:val="single" w:sz="4" w:space="0" w:color="auto"/>
            </w:tcBorders>
            <w:shd w:val="clear" w:color="000000" w:fill="808080"/>
            <w:vAlign w:val="center"/>
            <w:hideMark/>
          </w:tcPr>
          <w:p w:rsidR="00D27974" w:rsidRPr="007007BA" w:rsidRDefault="00D27974" w:rsidP="00D27974">
            <w:pPr>
              <w:widowControl/>
              <w:jc w:val="center"/>
              <w:rPr>
                <w:rFonts w:ascii="宋体" w:eastAsia="宋体" w:hAnsi="宋体" w:cs="宋体"/>
                <w:b/>
                <w:bCs/>
                <w:color w:val="000000"/>
                <w:kern w:val="0"/>
                <w:sz w:val="16"/>
                <w:szCs w:val="16"/>
              </w:rPr>
            </w:pPr>
            <w:r w:rsidRPr="007007BA">
              <w:rPr>
                <w:rFonts w:ascii="宋体" w:eastAsia="宋体" w:hAnsi="宋体" w:cs="宋体" w:hint="eastAsia"/>
                <w:b/>
                <w:bCs/>
                <w:color w:val="000000"/>
                <w:kern w:val="0"/>
                <w:sz w:val="16"/>
                <w:szCs w:val="16"/>
              </w:rPr>
              <w:t>序号</w:t>
            </w:r>
          </w:p>
        </w:tc>
        <w:tc>
          <w:tcPr>
            <w:tcW w:w="919" w:type="dxa"/>
            <w:tcBorders>
              <w:top w:val="single" w:sz="8" w:space="0" w:color="auto"/>
              <w:left w:val="nil"/>
              <w:bottom w:val="single" w:sz="8" w:space="0" w:color="auto"/>
              <w:right w:val="single" w:sz="4" w:space="0" w:color="auto"/>
            </w:tcBorders>
            <w:shd w:val="clear" w:color="000000" w:fill="808080"/>
            <w:vAlign w:val="center"/>
            <w:hideMark/>
          </w:tcPr>
          <w:p w:rsidR="00D27974" w:rsidRPr="007007BA" w:rsidRDefault="00D27974" w:rsidP="00D27974">
            <w:pPr>
              <w:widowControl/>
              <w:jc w:val="center"/>
              <w:rPr>
                <w:rFonts w:ascii="宋体" w:eastAsia="宋体" w:hAnsi="宋体" w:cs="宋体"/>
                <w:b/>
                <w:bCs/>
                <w:color w:val="000000"/>
                <w:kern w:val="0"/>
                <w:sz w:val="16"/>
                <w:szCs w:val="16"/>
              </w:rPr>
            </w:pPr>
            <w:r w:rsidRPr="007007BA">
              <w:rPr>
                <w:rFonts w:ascii="宋体" w:eastAsia="宋体" w:hAnsi="宋体" w:cs="宋体" w:hint="eastAsia"/>
                <w:b/>
                <w:bCs/>
                <w:color w:val="000000"/>
                <w:kern w:val="0"/>
                <w:sz w:val="16"/>
                <w:szCs w:val="16"/>
              </w:rPr>
              <w:t>需求单位</w:t>
            </w:r>
            <w:r>
              <w:rPr>
                <w:rFonts w:ascii="宋体" w:eastAsia="宋体" w:hAnsi="宋体" w:cs="宋体" w:hint="eastAsia"/>
                <w:b/>
                <w:bCs/>
                <w:color w:val="000000"/>
                <w:kern w:val="0"/>
                <w:sz w:val="16"/>
                <w:szCs w:val="16"/>
              </w:rPr>
              <w:t>（板</w:t>
            </w:r>
            <w:r>
              <w:rPr>
                <w:rFonts w:ascii="宋体" w:eastAsia="宋体" w:hAnsi="宋体" w:cs="宋体"/>
                <w:b/>
                <w:bCs/>
                <w:color w:val="000000"/>
                <w:kern w:val="0"/>
                <w:sz w:val="16"/>
                <w:szCs w:val="16"/>
              </w:rPr>
              <w:t>块）</w:t>
            </w:r>
          </w:p>
        </w:tc>
        <w:tc>
          <w:tcPr>
            <w:tcW w:w="709" w:type="dxa"/>
            <w:tcBorders>
              <w:top w:val="single" w:sz="8" w:space="0" w:color="auto"/>
              <w:left w:val="nil"/>
              <w:bottom w:val="single" w:sz="8" w:space="0" w:color="auto"/>
              <w:right w:val="single" w:sz="4" w:space="0" w:color="auto"/>
            </w:tcBorders>
            <w:shd w:val="clear" w:color="000000" w:fill="808080"/>
            <w:vAlign w:val="center"/>
            <w:hideMark/>
          </w:tcPr>
          <w:p w:rsidR="00D27974" w:rsidRPr="007007BA" w:rsidRDefault="00D27974" w:rsidP="00D27974">
            <w:pPr>
              <w:widowControl/>
              <w:jc w:val="center"/>
              <w:rPr>
                <w:rFonts w:ascii="宋体" w:eastAsia="宋体" w:hAnsi="宋体" w:cs="宋体"/>
                <w:b/>
                <w:bCs/>
                <w:color w:val="000000"/>
                <w:kern w:val="0"/>
                <w:sz w:val="16"/>
                <w:szCs w:val="16"/>
              </w:rPr>
            </w:pPr>
            <w:r w:rsidRPr="007007BA">
              <w:rPr>
                <w:rFonts w:ascii="宋体" w:eastAsia="宋体" w:hAnsi="宋体" w:cs="宋体" w:hint="eastAsia"/>
                <w:b/>
                <w:bCs/>
                <w:color w:val="000000"/>
                <w:kern w:val="0"/>
                <w:sz w:val="16"/>
                <w:szCs w:val="16"/>
              </w:rPr>
              <w:t>需求部门</w:t>
            </w:r>
          </w:p>
        </w:tc>
        <w:tc>
          <w:tcPr>
            <w:tcW w:w="1134" w:type="dxa"/>
            <w:tcBorders>
              <w:top w:val="single" w:sz="8" w:space="0" w:color="auto"/>
              <w:left w:val="nil"/>
              <w:bottom w:val="single" w:sz="8" w:space="0" w:color="auto"/>
              <w:right w:val="single" w:sz="4" w:space="0" w:color="auto"/>
            </w:tcBorders>
            <w:shd w:val="clear" w:color="000000" w:fill="808080"/>
            <w:vAlign w:val="center"/>
            <w:hideMark/>
          </w:tcPr>
          <w:p w:rsidR="00D27974" w:rsidRPr="007007BA" w:rsidRDefault="00D27974" w:rsidP="00D27974">
            <w:pPr>
              <w:widowControl/>
              <w:jc w:val="center"/>
              <w:rPr>
                <w:rFonts w:ascii="宋体" w:eastAsia="宋体" w:hAnsi="宋体" w:cs="宋体"/>
                <w:b/>
                <w:bCs/>
                <w:color w:val="000000"/>
                <w:kern w:val="0"/>
                <w:sz w:val="16"/>
                <w:szCs w:val="16"/>
              </w:rPr>
            </w:pPr>
            <w:r>
              <w:rPr>
                <w:rFonts w:ascii="宋体" w:eastAsia="宋体" w:hAnsi="宋体" w:cs="宋体" w:hint="eastAsia"/>
                <w:b/>
                <w:bCs/>
                <w:color w:val="000000"/>
                <w:kern w:val="0"/>
                <w:sz w:val="16"/>
                <w:szCs w:val="16"/>
              </w:rPr>
              <w:t>需求</w:t>
            </w:r>
            <w:r w:rsidRPr="007007BA">
              <w:rPr>
                <w:rFonts w:ascii="宋体" w:eastAsia="宋体" w:hAnsi="宋体" w:cs="宋体" w:hint="eastAsia"/>
                <w:b/>
                <w:bCs/>
                <w:color w:val="000000"/>
                <w:kern w:val="0"/>
                <w:sz w:val="16"/>
                <w:szCs w:val="16"/>
              </w:rPr>
              <w:t>岗位</w:t>
            </w:r>
          </w:p>
        </w:tc>
        <w:tc>
          <w:tcPr>
            <w:tcW w:w="567" w:type="dxa"/>
            <w:tcBorders>
              <w:top w:val="single" w:sz="8" w:space="0" w:color="auto"/>
              <w:left w:val="nil"/>
              <w:bottom w:val="single" w:sz="8" w:space="0" w:color="auto"/>
              <w:right w:val="single" w:sz="4" w:space="0" w:color="auto"/>
            </w:tcBorders>
            <w:shd w:val="clear" w:color="000000" w:fill="808080"/>
            <w:vAlign w:val="center"/>
            <w:hideMark/>
          </w:tcPr>
          <w:p w:rsidR="00D27974" w:rsidRPr="007007BA" w:rsidRDefault="00D27974" w:rsidP="00D27974">
            <w:pPr>
              <w:widowControl/>
              <w:jc w:val="center"/>
              <w:rPr>
                <w:rFonts w:ascii="宋体" w:eastAsia="宋体" w:hAnsi="宋体" w:cs="宋体"/>
                <w:b/>
                <w:bCs/>
                <w:color w:val="000000"/>
                <w:kern w:val="0"/>
                <w:sz w:val="16"/>
                <w:szCs w:val="16"/>
              </w:rPr>
            </w:pPr>
            <w:r w:rsidRPr="007007BA">
              <w:rPr>
                <w:rFonts w:ascii="宋体" w:eastAsia="宋体" w:hAnsi="宋体" w:cs="宋体" w:hint="eastAsia"/>
                <w:b/>
                <w:bCs/>
                <w:color w:val="000000"/>
                <w:kern w:val="0"/>
                <w:sz w:val="16"/>
                <w:szCs w:val="16"/>
              </w:rPr>
              <w:t>人数</w:t>
            </w:r>
          </w:p>
        </w:tc>
        <w:tc>
          <w:tcPr>
            <w:tcW w:w="567" w:type="dxa"/>
            <w:tcBorders>
              <w:top w:val="single" w:sz="8" w:space="0" w:color="auto"/>
              <w:left w:val="nil"/>
              <w:bottom w:val="single" w:sz="8" w:space="0" w:color="auto"/>
              <w:right w:val="single" w:sz="4" w:space="0" w:color="auto"/>
            </w:tcBorders>
            <w:shd w:val="clear" w:color="000000" w:fill="808080"/>
            <w:vAlign w:val="center"/>
            <w:hideMark/>
          </w:tcPr>
          <w:p w:rsidR="00D27974" w:rsidRPr="007007BA" w:rsidRDefault="00D27974" w:rsidP="00D27974">
            <w:pPr>
              <w:widowControl/>
              <w:jc w:val="center"/>
              <w:rPr>
                <w:rFonts w:ascii="宋体" w:eastAsia="宋体" w:hAnsi="宋体" w:cs="宋体"/>
                <w:b/>
                <w:bCs/>
                <w:color w:val="000000"/>
                <w:kern w:val="0"/>
                <w:sz w:val="16"/>
                <w:szCs w:val="16"/>
              </w:rPr>
            </w:pPr>
            <w:r w:rsidRPr="007007BA">
              <w:rPr>
                <w:rFonts w:ascii="宋体" w:eastAsia="宋体" w:hAnsi="宋体" w:cs="宋体" w:hint="eastAsia"/>
                <w:b/>
                <w:bCs/>
                <w:color w:val="000000"/>
                <w:kern w:val="0"/>
                <w:sz w:val="16"/>
                <w:szCs w:val="16"/>
              </w:rPr>
              <w:t>性别</w:t>
            </w:r>
          </w:p>
        </w:tc>
        <w:tc>
          <w:tcPr>
            <w:tcW w:w="992" w:type="dxa"/>
            <w:tcBorders>
              <w:top w:val="single" w:sz="8" w:space="0" w:color="auto"/>
              <w:left w:val="nil"/>
              <w:bottom w:val="single" w:sz="8" w:space="0" w:color="auto"/>
              <w:right w:val="single" w:sz="4" w:space="0" w:color="auto"/>
            </w:tcBorders>
            <w:shd w:val="clear" w:color="000000" w:fill="808080"/>
            <w:vAlign w:val="center"/>
            <w:hideMark/>
          </w:tcPr>
          <w:p w:rsidR="00D27974" w:rsidRPr="007007BA" w:rsidRDefault="00D27974" w:rsidP="00D27974">
            <w:pPr>
              <w:widowControl/>
              <w:jc w:val="center"/>
              <w:rPr>
                <w:rFonts w:ascii="宋体" w:eastAsia="宋体" w:hAnsi="宋体" w:cs="宋体"/>
                <w:b/>
                <w:bCs/>
                <w:color w:val="000000"/>
                <w:kern w:val="0"/>
                <w:sz w:val="16"/>
                <w:szCs w:val="16"/>
              </w:rPr>
            </w:pPr>
            <w:r w:rsidRPr="007007BA">
              <w:rPr>
                <w:rFonts w:ascii="宋体" w:eastAsia="宋体" w:hAnsi="宋体" w:cs="宋体" w:hint="eastAsia"/>
                <w:b/>
                <w:bCs/>
                <w:color w:val="000000"/>
                <w:kern w:val="0"/>
                <w:sz w:val="16"/>
                <w:szCs w:val="16"/>
              </w:rPr>
              <w:t>专业要求</w:t>
            </w:r>
          </w:p>
        </w:tc>
        <w:tc>
          <w:tcPr>
            <w:tcW w:w="3372" w:type="dxa"/>
            <w:tcBorders>
              <w:top w:val="single" w:sz="8" w:space="0" w:color="auto"/>
              <w:left w:val="nil"/>
              <w:bottom w:val="single" w:sz="8" w:space="0" w:color="auto"/>
              <w:right w:val="single" w:sz="4" w:space="0" w:color="auto"/>
            </w:tcBorders>
            <w:shd w:val="clear" w:color="000000" w:fill="808080"/>
            <w:vAlign w:val="center"/>
            <w:hideMark/>
          </w:tcPr>
          <w:p w:rsidR="00D27974" w:rsidRPr="007007BA" w:rsidRDefault="00D27974" w:rsidP="00D27974">
            <w:pPr>
              <w:widowControl/>
              <w:jc w:val="center"/>
              <w:rPr>
                <w:rFonts w:ascii="宋体" w:eastAsia="宋体" w:hAnsi="宋体" w:cs="宋体"/>
                <w:b/>
                <w:bCs/>
                <w:color w:val="000000"/>
                <w:kern w:val="0"/>
                <w:sz w:val="16"/>
                <w:szCs w:val="16"/>
              </w:rPr>
            </w:pPr>
            <w:r w:rsidRPr="007007BA">
              <w:rPr>
                <w:rFonts w:ascii="宋体" w:eastAsia="宋体" w:hAnsi="宋体" w:cs="宋体" w:hint="eastAsia"/>
                <w:b/>
                <w:bCs/>
                <w:color w:val="000000"/>
                <w:kern w:val="0"/>
                <w:sz w:val="16"/>
                <w:szCs w:val="16"/>
              </w:rPr>
              <w:t>工作内容</w:t>
            </w:r>
          </w:p>
        </w:tc>
        <w:tc>
          <w:tcPr>
            <w:tcW w:w="992" w:type="dxa"/>
            <w:tcBorders>
              <w:top w:val="single" w:sz="8" w:space="0" w:color="auto"/>
              <w:left w:val="nil"/>
              <w:bottom w:val="single" w:sz="8" w:space="0" w:color="auto"/>
              <w:right w:val="single" w:sz="8" w:space="0" w:color="auto"/>
            </w:tcBorders>
            <w:shd w:val="clear" w:color="000000" w:fill="808080"/>
            <w:vAlign w:val="center"/>
            <w:hideMark/>
          </w:tcPr>
          <w:p w:rsidR="00D27974" w:rsidRPr="007007BA" w:rsidRDefault="00D27974" w:rsidP="00D27974">
            <w:pPr>
              <w:widowControl/>
              <w:jc w:val="center"/>
              <w:rPr>
                <w:rFonts w:ascii="宋体" w:eastAsia="宋体" w:hAnsi="宋体" w:cs="宋体"/>
                <w:b/>
                <w:bCs/>
                <w:color w:val="000000"/>
                <w:kern w:val="0"/>
                <w:sz w:val="16"/>
                <w:szCs w:val="16"/>
              </w:rPr>
            </w:pPr>
            <w:r w:rsidRPr="007007BA">
              <w:rPr>
                <w:rFonts w:ascii="宋体" w:eastAsia="宋体" w:hAnsi="宋体" w:cs="宋体" w:hint="eastAsia"/>
                <w:b/>
                <w:bCs/>
                <w:color w:val="000000"/>
                <w:kern w:val="0"/>
                <w:sz w:val="16"/>
                <w:szCs w:val="16"/>
              </w:rPr>
              <w:t>薪资待遇</w:t>
            </w:r>
          </w:p>
        </w:tc>
      </w:tr>
      <w:tr w:rsidR="00D27974" w:rsidRPr="007007BA" w:rsidTr="00351632">
        <w:trPr>
          <w:trHeight w:val="462"/>
        </w:trPr>
        <w:tc>
          <w:tcPr>
            <w:tcW w:w="377" w:type="dxa"/>
            <w:tcBorders>
              <w:top w:val="nil"/>
              <w:left w:val="single" w:sz="8" w:space="0" w:color="auto"/>
              <w:bottom w:val="single" w:sz="8"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1</w:t>
            </w:r>
          </w:p>
        </w:tc>
        <w:tc>
          <w:tcPr>
            <w:tcW w:w="919" w:type="dxa"/>
            <w:tcBorders>
              <w:top w:val="nil"/>
              <w:left w:val="nil"/>
              <w:bottom w:val="single" w:sz="8"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地下空间</w:t>
            </w:r>
          </w:p>
        </w:tc>
        <w:tc>
          <w:tcPr>
            <w:tcW w:w="709" w:type="dxa"/>
            <w:tcBorders>
              <w:top w:val="nil"/>
              <w:left w:val="nil"/>
              <w:bottom w:val="single" w:sz="8"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项目部</w:t>
            </w:r>
          </w:p>
        </w:tc>
        <w:tc>
          <w:tcPr>
            <w:tcW w:w="1134" w:type="dxa"/>
            <w:tcBorders>
              <w:top w:val="nil"/>
              <w:left w:val="nil"/>
              <w:bottom w:val="single" w:sz="8"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技术员</w:t>
            </w:r>
          </w:p>
        </w:tc>
        <w:tc>
          <w:tcPr>
            <w:tcW w:w="567" w:type="dxa"/>
            <w:tcBorders>
              <w:top w:val="nil"/>
              <w:left w:val="nil"/>
              <w:bottom w:val="single" w:sz="8"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2</w:t>
            </w:r>
          </w:p>
        </w:tc>
        <w:tc>
          <w:tcPr>
            <w:tcW w:w="567" w:type="dxa"/>
            <w:tcBorders>
              <w:top w:val="nil"/>
              <w:left w:val="nil"/>
              <w:bottom w:val="single" w:sz="8"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男</w:t>
            </w:r>
          </w:p>
        </w:tc>
        <w:tc>
          <w:tcPr>
            <w:tcW w:w="992" w:type="dxa"/>
            <w:tcBorders>
              <w:top w:val="nil"/>
              <w:left w:val="nil"/>
              <w:bottom w:val="single" w:sz="8" w:space="0" w:color="auto"/>
              <w:right w:val="single" w:sz="4" w:space="0" w:color="auto"/>
            </w:tcBorders>
            <w:shd w:val="clear" w:color="000000" w:fill="FFFFFF"/>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建筑类相关专业</w:t>
            </w:r>
          </w:p>
        </w:tc>
        <w:tc>
          <w:tcPr>
            <w:tcW w:w="3372" w:type="dxa"/>
            <w:tcBorders>
              <w:top w:val="nil"/>
              <w:left w:val="nil"/>
              <w:bottom w:val="single" w:sz="8" w:space="0" w:color="auto"/>
              <w:right w:val="single" w:sz="4" w:space="0" w:color="auto"/>
            </w:tcBorders>
            <w:shd w:val="clear" w:color="000000" w:fill="FFFFFF"/>
            <w:vAlign w:val="center"/>
            <w:hideMark/>
          </w:tcPr>
          <w:p w:rsidR="00D27974" w:rsidRPr="007007BA" w:rsidRDefault="00D27974" w:rsidP="00D27974">
            <w:pPr>
              <w:widowControl/>
              <w:jc w:val="left"/>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现场项目施工管理或技术研发</w:t>
            </w:r>
          </w:p>
        </w:tc>
        <w:tc>
          <w:tcPr>
            <w:tcW w:w="992" w:type="dxa"/>
            <w:tcBorders>
              <w:top w:val="nil"/>
              <w:left w:val="nil"/>
              <w:bottom w:val="single" w:sz="8" w:space="0" w:color="auto"/>
              <w:right w:val="single" w:sz="8"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7-8万</w:t>
            </w:r>
          </w:p>
        </w:tc>
      </w:tr>
      <w:tr w:rsidR="00D27974" w:rsidRPr="007007BA" w:rsidTr="00351632">
        <w:trPr>
          <w:trHeight w:val="462"/>
        </w:trPr>
        <w:tc>
          <w:tcPr>
            <w:tcW w:w="377" w:type="dxa"/>
            <w:tcBorders>
              <w:top w:val="nil"/>
              <w:left w:val="single" w:sz="8" w:space="0" w:color="auto"/>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1</w:t>
            </w:r>
          </w:p>
        </w:tc>
        <w:tc>
          <w:tcPr>
            <w:tcW w:w="919"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狮山</w:t>
            </w:r>
          </w:p>
        </w:tc>
        <w:tc>
          <w:tcPr>
            <w:tcW w:w="709"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项目部</w:t>
            </w:r>
          </w:p>
        </w:tc>
        <w:tc>
          <w:tcPr>
            <w:tcW w:w="1134"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项目安全员</w:t>
            </w:r>
          </w:p>
        </w:tc>
        <w:tc>
          <w:tcPr>
            <w:tcW w:w="567"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男</w:t>
            </w:r>
          </w:p>
        </w:tc>
        <w:tc>
          <w:tcPr>
            <w:tcW w:w="992"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工程管理相关专业</w:t>
            </w:r>
          </w:p>
        </w:tc>
        <w:tc>
          <w:tcPr>
            <w:tcW w:w="3372" w:type="dxa"/>
            <w:tcBorders>
              <w:top w:val="nil"/>
              <w:left w:val="nil"/>
              <w:bottom w:val="single" w:sz="4" w:space="0" w:color="auto"/>
              <w:right w:val="single" w:sz="4" w:space="0" w:color="auto"/>
            </w:tcBorders>
            <w:shd w:val="clear" w:color="000000" w:fill="FFFFFF"/>
            <w:vAlign w:val="center"/>
            <w:hideMark/>
          </w:tcPr>
          <w:p w:rsidR="00D27974" w:rsidRPr="007007BA" w:rsidRDefault="00D27974" w:rsidP="00D27974">
            <w:pPr>
              <w:widowControl/>
              <w:jc w:val="left"/>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1、 参与编制项目安全生产管理计划</w:t>
            </w:r>
            <w:r w:rsidRPr="007007BA">
              <w:rPr>
                <w:rFonts w:ascii="宋体" w:eastAsia="宋体" w:hAnsi="宋体" w:cs="宋体" w:hint="eastAsia"/>
                <w:color w:val="000000"/>
                <w:kern w:val="0"/>
                <w:sz w:val="16"/>
                <w:szCs w:val="16"/>
              </w:rPr>
              <w:br/>
              <w:t>2、 参与编制安全事故应急救援预案；</w:t>
            </w:r>
            <w:r w:rsidRPr="007007BA">
              <w:rPr>
                <w:rFonts w:ascii="宋体" w:eastAsia="宋体" w:hAnsi="宋体" w:cs="宋体" w:hint="eastAsia"/>
                <w:color w:val="000000"/>
                <w:kern w:val="0"/>
                <w:sz w:val="16"/>
                <w:szCs w:val="16"/>
              </w:rPr>
              <w:br/>
              <w:t>3、 参与对施工机械、临时用电、消防设施进行安全检查，对防护用品与劳保用品进行符合性判断</w:t>
            </w:r>
            <w:r w:rsidRPr="007007BA">
              <w:rPr>
                <w:rFonts w:ascii="宋体" w:eastAsia="宋体" w:hAnsi="宋体" w:cs="宋体" w:hint="eastAsia"/>
                <w:color w:val="000000"/>
                <w:kern w:val="0"/>
                <w:sz w:val="16"/>
                <w:szCs w:val="16"/>
              </w:rPr>
              <w:br/>
              <w:t>4、 组织实施项目作业人员的安全教育培训</w:t>
            </w:r>
            <w:r w:rsidRPr="007007BA">
              <w:rPr>
                <w:rFonts w:ascii="宋体" w:eastAsia="宋体" w:hAnsi="宋体" w:cs="宋体" w:hint="eastAsia"/>
                <w:color w:val="000000"/>
                <w:kern w:val="0"/>
                <w:sz w:val="16"/>
                <w:szCs w:val="16"/>
              </w:rPr>
              <w:br/>
              <w:t>5、 参与编制安全专项施工方案</w:t>
            </w:r>
            <w:r w:rsidRPr="007007BA">
              <w:rPr>
                <w:rFonts w:ascii="宋体" w:eastAsia="宋体" w:hAnsi="宋体" w:cs="宋体" w:hint="eastAsia"/>
                <w:color w:val="000000"/>
                <w:kern w:val="0"/>
                <w:sz w:val="16"/>
                <w:szCs w:val="16"/>
              </w:rPr>
              <w:br/>
              <w:t>6、 参与编制安全技术交底文件，并实施安全技术交底</w:t>
            </w:r>
            <w:r w:rsidRPr="007007BA">
              <w:rPr>
                <w:rFonts w:ascii="宋体" w:eastAsia="宋体" w:hAnsi="宋体" w:cs="宋体" w:hint="eastAsia"/>
                <w:color w:val="000000"/>
                <w:kern w:val="0"/>
                <w:sz w:val="16"/>
                <w:szCs w:val="16"/>
              </w:rPr>
              <w:br/>
              <w:t>7、 识别施工现场危险源，并对安全隐患和违章作业进行处置</w:t>
            </w:r>
            <w:r w:rsidRPr="007007BA">
              <w:rPr>
                <w:rFonts w:ascii="宋体" w:eastAsia="宋体" w:hAnsi="宋体" w:cs="宋体" w:hint="eastAsia"/>
                <w:color w:val="000000"/>
                <w:kern w:val="0"/>
                <w:sz w:val="16"/>
                <w:szCs w:val="16"/>
              </w:rPr>
              <w:br/>
              <w:t>8、 参与项目文明工地、绿色施工管理</w:t>
            </w:r>
            <w:r w:rsidRPr="007007BA">
              <w:rPr>
                <w:rFonts w:ascii="宋体" w:eastAsia="宋体" w:hAnsi="宋体" w:cs="宋体" w:hint="eastAsia"/>
                <w:color w:val="000000"/>
                <w:kern w:val="0"/>
                <w:sz w:val="16"/>
                <w:szCs w:val="16"/>
              </w:rPr>
              <w:br/>
              <w:t>9、 参与安全事故的救援处理、调查分析</w:t>
            </w:r>
            <w:r w:rsidRPr="007007BA">
              <w:rPr>
                <w:rFonts w:ascii="宋体" w:eastAsia="宋体" w:hAnsi="宋体" w:cs="宋体" w:hint="eastAsia"/>
                <w:color w:val="000000"/>
                <w:kern w:val="0"/>
                <w:sz w:val="16"/>
                <w:szCs w:val="16"/>
              </w:rPr>
              <w:br/>
              <w:t>10、编制、收集、整理施工安全资料</w:t>
            </w:r>
          </w:p>
        </w:tc>
        <w:tc>
          <w:tcPr>
            <w:tcW w:w="992" w:type="dxa"/>
            <w:tcBorders>
              <w:top w:val="nil"/>
              <w:left w:val="nil"/>
              <w:bottom w:val="single" w:sz="4" w:space="0" w:color="auto"/>
              <w:right w:val="single" w:sz="8"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参照集团标准</w:t>
            </w:r>
          </w:p>
        </w:tc>
      </w:tr>
      <w:tr w:rsidR="00D27974" w:rsidRPr="007007BA" w:rsidTr="00351632">
        <w:trPr>
          <w:trHeight w:val="462"/>
        </w:trPr>
        <w:tc>
          <w:tcPr>
            <w:tcW w:w="377" w:type="dxa"/>
            <w:tcBorders>
              <w:top w:val="nil"/>
              <w:left w:val="single" w:sz="8" w:space="0" w:color="auto"/>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2</w:t>
            </w:r>
          </w:p>
        </w:tc>
        <w:tc>
          <w:tcPr>
            <w:tcW w:w="919"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狮山</w:t>
            </w:r>
          </w:p>
        </w:tc>
        <w:tc>
          <w:tcPr>
            <w:tcW w:w="709"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项目部</w:t>
            </w:r>
          </w:p>
        </w:tc>
        <w:tc>
          <w:tcPr>
            <w:tcW w:w="1134"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项目材料员</w:t>
            </w:r>
          </w:p>
        </w:tc>
        <w:tc>
          <w:tcPr>
            <w:tcW w:w="567"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男</w:t>
            </w:r>
          </w:p>
        </w:tc>
        <w:tc>
          <w:tcPr>
            <w:tcW w:w="992"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工程管理相关专业</w:t>
            </w:r>
          </w:p>
        </w:tc>
        <w:tc>
          <w:tcPr>
            <w:tcW w:w="3372" w:type="dxa"/>
            <w:tcBorders>
              <w:top w:val="nil"/>
              <w:left w:val="nil"/>
              <w:bottom w:val="single" w:sz="4" w:space="0" w:color="auto"/>
              <w:right w:val="single" w:sz="4" w:space="0" w:color="auto"/>
            </w:tcBorders>
            <w:shd w:val="clear" w:color="000000" w:fill="FFFFFF"/>
            <w:vAlign w:val="center"/>
            <w:hideMark/>
          </w:tcPr>
          <w:p w:rsidR="00D27974" w:rsidRPr="007007BA" w:rsidRDefault="00D27974" w:rsidP="00D27974">
            <w:pPr>
              <w:widowControl/>
              <w:spacing w:after="240"/>
              <w:jc w:val="left"/>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1、 负责所在项目材料的收、发料工作，并及时填写 材料单据。</w:t>
            </w:r>
            <w:r w:rsidRPr="007007BA">
              <w:rPr>
                <w:rFonts w:ascii="宋体" w:eastAsia="宋体" w:hAnsi="宋体" w:cs="宋体" w:hint="eastAsia"/>
                <w:color w:val="000000"/>
                <w:kern w:val="0"/>
                <w:sz w:val="16"/>
                <w:szCs w:val="16"/>
              </w:rPr>
              <w:br/>
              <w:t xml:space="preserve">2、负责项目材料的保管工作，做好材料防水、防潮、防火、防盗、防霉变等工作。 </w:t>
            </w:r>
            <w:r w:rsidRPr="007007BA">
              <w:rPr>
                <w:rFonts w:ascii="宋体" w:eastAsia="宋体" w:hAnsi="宋体" w:cs="宋体" w:hint="eastAsia"/>
                <w:color w:val="000000"/>
                <w:kern w:val="0"/>
                <w:sz w:val="16"/>
                <w:szCs w:val="16"/>
              </w:rPr>
              <w:br/>
              <w:t>3、负责本项目的材料帐务工作，如物资名</w:t>
            </w:r>
            <w:proofErr w:type="gramStart"/>
            <w:r w:rsidRPr="007007BA">
              <w:rPr>
                <w:rFonts w:ascii="宋体" w:eastAsia="宋体" w:hAnsi="宋体" w:cs="宋体" w:hint="eastAsia"/>
                <w:color w:val="000000"/>
                <w:kern w:val="0"/>
                <w:sz w:val="16"/>
                <w:szCs w:val="16"/>
              </w:rPr>
              <w:t>细帐</w:t>
            </w:r>
            <w:proofErr w:type="gramEnd"/>
            <w:r w:rsidRPr="007007BA">
              <w:rPr>
                <w:rFonts w:ascii="宋体" w:eastAsia="宋体" w:hAnsi="宋体" w:cs="宋体" w:hint="eastAsia"/>
                <w:color w:val="000000"/>
                <w:kern w:val="0"/>
                <w:sz w:val="16"/>
                <w:szCs w:val="16"/>
              </w:rPr>
              <w:t>、材料验收单、材料调拨单、</w:t>
            </w:r>
            <w:proofErr w:type="gramStart"/>
            <w:r w:rsidRPr="007007BA">
              <w:rPr>
                <w:rFonts w:ascii="宋体" w:eastAsia="宋体" w:hAnsi="宋体" w:cs="宋体" w:hint="eastAsia"/>
                <w:color w:val="000000"/>
                <w:kern w:val="0"/>
                <w:sz w:val="16"/>
                <w:szCs w:val="16"/>
              </w:rPr>
              <w:t>材料月</w:t>
            </w:r>
            <w:proofErr w:type="gramEnd"/>
            <w:r w:rsidRPr="007007BA">
              <w:rPr>
                <w:rFonts w:ascii="宋体" w:eastAsia="宋体" w:hAnsi="宋体" w:cs="宋体" w:hint="eastAsia"/>
                <w:color w:val="000000"/>
                <w:kern w:val="0"/>
                <w:sz w:val="16"/>
                <w:szCs w:val="16"/>
              </w:rPr>
              <w:t xml:space="preserve">盘存报表和物资管理台帐的作。 </w:t>
            </w:r>
            <w:r w:rsidRPr="007007BA">
              <w:rPr>
                <w:rFonts w:ascii="宋体" w:eastAsia="宋体" w:hAnsi="宋体" w:cs="宋体" w:hint="eastAsia"/>
                <w:color w:val="000000"/>
                <w:kern w:val="0"/>
                <w:sz w:val="16"/>
                <w:szCs w:val="16"/>
              </w:rPr>
              <w:br/>
              <w:t>4、负责按公司物资管理制度和公司签订的相关合同收料，严把材料验收关。</w:t>
            </w:r>
            <w:r w:rsidRPr="007007BA">
              <w:rPr>
                <w:rFonts w:ascii="宋体" w:eastAsia="宋体" w:hAnsi="宋体" w:cs="宋体" w:hint="eastAsia"/>
                <w:color w:val="000000"/>
                <w:kern w:val="0"/>
                <w:sz w:val="16"/>
                <w:szCs w:val="16"/>
              </w:rPr>
              <w:br/>
              <w:t xml:space="preserve">5、负责及时向材料主管和项目经理提交项目材料成本报表，项目完工时要及时作好项目竣工移交资料。 </w:t>
            </w:r>
            <w:r w:rsidRPr="007007BA">
              <w:rPr>
                <w:rFonts w:ascii="宋体" w:eastAsia="宋体" w:hAnsi="宋体" w:cs="宋体" w:hint="eastAsia"/>
                <w:color w:val="000000"/>
                <w:kern w:val="0"/>
                <w:sz w:val="16"/>
                <w:szCs w:val="16"/>
              </w:rPr>
              <w:br/>
              <w:t>6、材料验收要认真，不许徇私舞弊，收料数据必须准确，及 时做好</w:t>
            </w:r>
            <w:proofErr w:type="gramStart"/>
            <w:r w:rsidRPr="007007BA">
              <w:rPr>
                <w:rFonts w:ascii="宋体" w:eastAsia="宋体" w:hAnsi="宋体" w:cs="宋体" w:hint="eastAsia"/>
                <w:color w:val="000000"/>
                <w:kern w:val="0"/>
                <w:sz w:val="16"/>
                <w:szCs w:val="16"/>
              </w:rPr>
              <w:t>进场台</w:t>
            </w:r>
            <w:proofErr w:type="gramEnd"/>
            <w:r w:rsidRPr="007007BA">
              <w:rPr>
                <w:rFonts w:ascii="宋体" w:eastAsia="宋体" w:hAnsi="宋体" w:cs="宋体" w:hint="eastAsia"/>
                <w:color w:val="000000"/>
                <w:kern w:val="0"/>
                <w:sz w:val="16"/>
                <w:szCs w:val="16"/>
              </w:rPr>
              <w:t>帐，对须送检的物资须及时通知</w:t>
            </w:r>
            <w:proofErr w:type="gramStart"/>
            <w:r w:rsidRPr="007007BA">
              <w:rPr>
                <w:rFonts w:ascii="宋体" w:eastAsia="宋体" w:hAnsi="宋体" w:cs="宋体" w:hint="eastAsia"/>
                <w:color w:val="000000"/>
                <w:kern w:val="0"/>
                <w:sz w:val="16"/>
                <w:szCs w:val="16"/>
              </w:rPr>
              <w:t>试验员</w:t>
            </w:r>
            <w:proofErr w:type="gramEnd"/>
            <w:r w:rsidRPr="007007BA">
              <w:rPr>
                <w:rFonts w:ascii="宋体" w:eastAsia="宋体" w:hAnsi="宋体" w:cs="宋体" w:hint="eastAsia"/>
                <w:color w:val="000000"/>
                <w:kern w:val="0"/>
                <w:sz w:val="16"/>
                <w:szCs w:val="16"/>
              </w:rPr>
              <w:t>取样送检，并做好质量证明文件的移交工作。</w:t>
            </w:r>
            <w:r w:rsidRPr="007007BA">
              <w:rPr>
                <w:rFonts w:ascii="宋体" w:eastAsia="宋体" w:hAnsi="宋体" w:cs="宋体" w:hint="eastAsia"/>
                <w:color w:val="000000"/>
                <w:kern w:val="0"/>
                <w:sz w:val="16"/>
                <w:szCs w:val="16"/>
              </w:rPr>
              <w:br/>
              <w:t>7、现场要积极配合施工</w:t>
            </w:r>
            <w:proofErr w:type="gramStart"/>
            <w:r w:rsidRPr="007007BA">
              <w:rPr>
                <w:rFonts w:ascii="宋体" w:eastAsia="宋体" w:hAnsi="宋体" w:cs="宋体" w:hint="eastAsia"/>
                <w:color w:val="000000"/>
                <w:kern w:val="0"/>
                <w:sz w:val="16"/>
                <w:szCs w:val="16"/>
              </w:rPr>
              <w:t>员做好</w:t>
            </w:r>
            <w:proofErr w:type="gramEnd"/>
            <w:r w:rsidRPr="007007BA">
              <w:rPr>
                <w:rFonts w:ascii="宋体" w:eastAsia="宋体" w:hAnsi="宋体" w:cs="宋体" w:hint="eastAsia"/>
                <w:color w:val="000000"/>
                <w:kern w:val="0"/>
                <w:sz w:val="16"/>
                <w:szCs w:val="16"/>
              </w:rPr>
              <w:t>现场的文明施工，经常 到现场巡视，材料必须堆码整齐。</w:t>
            </w:r>
            <w:r w:rsidRPr="007007BA">
              <w:rPr>
                <w:rFonts w:ascii="宋体" w:eastAsia="宋体" w:hAnsi="宋体" w:cs="宋体" w:hint="eastAsia"/>
                <w:color w:val="000000"/>
                <w:kern w:val="0"/>
                <w:sz w:val="16"/>
                <w:szCs w:val="16"/>
              </w:rPr>
              <w:br/>
              <w:t>8、对不合理使用的材料及时制止，若有</w:t>
            </w:r>
            <w:proofErr w:type="gramStart"/>
            <w:r w:rsidRPr="007007BA">
              <w:rPr>
                <w:rFonts w:ascii="宋体" w:eastAsia="宋体" w:hAnsi="宋体" w:cs="宋体" w:hint="eastAsia"/>
                <w:color w:val="000000"/>
                <w:kern w:val="0"/>
                <w:sz w:val="16"/>
                <w:szCs w:val="16"/>
              </w:rPr>
              <w:t>不</w:t>
            </w:r>
            <w:proofErr w:type="gramEnd"/>
            <w:r w:rsidRPr="007007BA">
              <w:rPr>
                <w:rFonts w:ascii="宋体" w:eastAsia="宋体" w:hAnsi="宋体" w:cs="宋体" w:hint="eastAsia"/>
                <w:color w:val="000000"/>
                <w:kern w:val="0"/>
                <w:sz w:val="16"/>
                <w:szCs w:val="16"/>
              </w:rPr>
              <w:t>听者，要及 时汇报给负责人并可采取罚款措施。</w:t>
            </w:r>
            <w:r w:rsidRPr="007007BA">
              <w:rPr>
                <w:rFonts w:ascii="宋体" w:eastAsia="宋体" w:hAnsi="宋体" w:cs="宋体" w:hint="eastAsia"/>
                <w:color w:val="000000"/>
                <w:kern w:val="0"/>
                <w:sz w:val="16"/>
                <w:szCs w:val="16"/>
              </w:rPr>
              <w:br/>
            </w:r>
            <w:r w:rsidRPr="007007BA">
              <w:rPr>
                <w:rFonts w:ascii="宋体" w:eastAsia="宋体" w:hAnsi="宋体" w:cs="宋体" w:hint="eastAsia"/>
                <w:color w:val="000000"/>
                <w:kern w:val="0"/>
                <w:sz w:val="16"/>
                <w:szCs w:val="16"/>
              </w:rPr>
              <w:lastRenderedPageBreak/>
              <w:t>9、季末要积极做好材料的盘点清理工作。</w:t>
            </w:r>
            <w:r w:rsidRPr="007007BA">
              <w:rPr>
                <w:rFonts w:ascii="宋体" w:eastAsia="宋体" w:hAnsi="宋体" w:cs="宋体" w:hint="eastAsia"/>
                <w:color w:val="000000"/>
                <w:kern w:val="0"/>
                <w:sz w:val="16"/>
                <w:szCs w:val="16"/>
              </w:rPr>
              <w:br/>
              <w:t>10、负责项目零星材料单价的稽查工作，在收货时，如发现零星材料单价超过公司</w:t>
            </w:r>
            <w:proofErr w:type="gramStart"/>
            <w:r w:rsidRPr="007007BA">
              <w:rPr>
                <w:rFonts w:ascii="宋体" w:eastAsia="宋体" w:hAnsi="宋体" w:cs="宋体" w:hint="eastAsia"/>
                <w:color w:val="000000"/>
                <w:kern w:val="0"/>
                <w:sz w:val="16"/>
                <w:szCs w:val="16"/>
              </w:rPr>
              <w:t>信息价</w:t>
            </w:r>
            <w:proofErr w:type="gramEnd"/>
            <w:r w:rsidRPr="007007BA">
              <w:rPr>
                <w:rFonts w:ascii="宋体" w:eastAsia="宋体" w:hAnsi="宋体" w:cs="宋体" w:hint="eastAsia"/>
                <w:color w:val="000000"/>
                <w:kern w:val="0"/>
                <w:sz w:val="16"/>
                <w:szCs w:val="16"/>
              </w:rPr>
              <w:t>时，要及时向项目材料主管反映，督促项目材料主管整改。</w:t>
            </w:r>
            <w:r w:rsidRPr="007007BA">
              <w:rPr>
                <w:rFonts w:ascii="宋体" w:eastAsia="宋体" w:hAnsi="宋体" w:cs="宋体" w:hint="eastAsia"/>
                <w:color w:val="000000"/>
                <w:kern w:val="0"/>
                <w:sz w:val="16"/>
                <w:szCs w:val="16"/>
              </w:rPr>
              <w:br/>
              <w:t xml:space="preserve">11、完成项目材料主管和项目经理交给的其它工作。 </w:t>
            </w:r>
          </w:p>
        </w:tc>
        <w:tc>
          <w:tcPr>
            <w:tcW w:w="992" w:type="dxa"/>
            <w:tcBorders>
              <w:top w:val="nil"/>
              <w:left w:val="nil"/>
              <w:bottom w:val="single" w:sz="4" w:space="0" w:color="auto"/>
              <w:right w:val="single" w:sz="8"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lastRenderedPageBreak/>
              <w:t>参照集团标准</w:t>
            </w:r>
          </w:p>
        </w:tc>
      </w:tr>
      <w:tr w:rsidR="00D27974" w:rsidRPr="007007BA" w:rsidTr="00351632">
        <w:trPr>
          <w:trHeight w:val="462"/>
        </w:trPr>
        <w:tc>
          <w:tcPr>
            <w:tcW w:w="377" w:type="dxa"/>
            <w:tcBorders>
              <w:top w:val="nil"/>
              <w:left w:val="single" w:sz="8" w:space="0" w:color="auto"/>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lastRenderedPageBreak/>
              <w:t>3</w:t>
            </w:r>
          </w:p>
        </w:tc>
        <w:tc>
          <w:tcPr>
            <w:tcW w:w="919"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狮山</w:t>
            </w:r>
          </w:p>
        </w:tc>
        <w:tc>
          <w:tcPr>
            <w:tcW w:w="709"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项目部</w:t>
            </w:r>
          </w:p>
        </w:tc>
        <w:tc>
          <w:tcPr>
            <w:tcW w:w="1134"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项目施工员</w:t>
            </w:r>
          </w:p>
        </w:tc>
        <w:tc>
          <w:tcPr>
            <w:tcW w:w="567"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男</w:t>
            </w:r>
          </w:p>
        </w:tc>
        <w:tc>
          <w:tcPr>
            <w:tcW w:w="992"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工程管理相关专业</w:t>
            </w:r>
          </w:p>
        </w:tc>
        <w:tc>
          <w:tcPr>
            <w:tcW w:w="3372" w:type="dxa"/>
            <w:tcBorders>
              <w:top w:val="nil"/>
              <w:left w:val="nil"/>
              <w:bottom w:val="single" w:sz="4" w:space="0" w:color="auto"/>
              <w:right w:val="single" w:sz="4" w:space="0" w:color="auto"/>
            </w:tcBorders>
            <w:shd w:val="clear" w:color="000000" w:fill="FFFFFF"/>
            <w:vAlign w:val="center"/>
            <w:hideMark/>
          </w:tcPr>
          <w:p w:rsidR="00D27974" w:rsidRPr="007007BA" w:rsidRDefault="00D27974" w:rsidP="00D27974">
            <w:pPr>
              <w:widowControl/>
              <w:jc w:val="left"/>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1、 配合编制施工组织策划</w:t>
            </w:r>
            <w:r w:rsidRPr="007007BA">
              <w:rPr>
                <w:rFonts w:ascii="宋体" w:eastAsia="宋体" w:hAnsi="宋体" w:cs="宋体" w:hint="eastAsia"/>
                <w:color w:val="000000"/>
                <w:kern w:val="0"/>
                <w:sz w:val="16"/>
                <w:szCs w:val="16"/>
              </w:rPr>
              <w:br/>
              <w:t>2、 监督管理现场施工技术</w:t>
            </w:r>
            <w:r w:rsidRPr="007007BA">
              <w:rPr>
                <w:rFonts w:ascii="宋体" w:eastAsia="宋体" w:hAnsi="宋体" w:cs="宋体" w:hint="eastAsia"/>
                <w:color w:val="000000"/>
                <w:kern w:val="0"/>
                <w:sz w:val="16"/>
                <w:szCs w:val="16"/>
              </w:rPr>
              <w:br/>
              <w:t>3、 进行施工进度成本控制</w:t>
            </w:r>
            <w:r w:rsidRPr="007007BA">
              <w:rPr>
                <w:rFonts w:ascii="宋体" w:eastAsia="宋体" w:hAnsi="宋体" w:cs="宋体" w:hint="eastAsia"/>
                <w:color w:val="000000"/>
                <w:kern w:val="0"/>
                <w:sz w:val="16"/>
                <w:szCs w:val="16"/>
              </w:rPr>
              <w:br/>
              <w:t>4、 负责质量安全环境管理</w:t>
            </w:r>
            <w:r w:rsidRPr="007007BA">
              <w:rPr>
                <w:rFonts w:ascii="宋体" w:eastAsia="宋体" w:hAnsi="宋体" w:cs="宋体" w:hint="eastAsia"/>
                <w:color w:val="000000"/>
                <w:kern w:val="0"/>
                <w:sz w:val="16"/>
                <w:szCs w:val="16"/>
              </w:rPr>
              <w:br/>
              <w:t>5、 负责施工信息资料管理</w:t>
            </w:r>
          </w:p>
        </w:tc>
        <w:tc>
          <w:tcPr>
            <w:tcW w:w="992" w:type="dxa"/>
            <w:tcBorders>
              <w:top w:val="nil"/>
              <w:left w:val="nil"/>
              <w:bottom w:val="single" w:sz="4" w:space="0" w:color="auto"/>
              <w:right w:val="single" w:sz="8"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参照集团标准</w:t>
            </w:r>
          </w:p>
        </w:tc>
      </w:tr>
      <w:tr w:rsidR="00D27974" w:rsidRPr="007007BA" w:rsidTr="00351632">
        <w:trPr>
          <w:trHeight w:val="462"/>
        </w:trPr>
        <w:tc>
          <w:tcPr>
            <w:tcW w:w="377" w:type="dxa"/>
            <w:tcBorders>
              <w:top w:val="nil"/>
              <w:left w:val="single" w:sz="8" w:space="0" w:color="auto"/>
              <w:bottom w:val="single" w:sz="8"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4</w:t>
            </w:r>
          </w:p>
        </w:tc>
        <w:tc>
          <w:tcPr>
            <w:tcW w:w="919" w:type="dxa"/>
            <w:tcBorders>
              <w:top w:val="nil"/>
              <w:left w:val="nil"/>
              <w:bottom w:val="single" w:sz="8"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狮山</w:t>
            </w:r>
          </w:p>
        </w:tc>
        <w:tc>
          <w:tcPr>
            <w:tcW w:w="709" w:type="dxa"/>
            <w:tcBorders>
              <w:top w:val="nil"/>
              <w:left w:val="nil"/>
              <w:bottom w:val="single" w:sz="8"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项目部</w:t>
            </w:r>
          </w:p>
        </w:tc>
        <w:tc>
          <w:tcPr>
            <w:tcW w:w="1134" w:type="dxa"/>
            <w:tcBorders>
              <w:top w:val="nil"/>
              <w:left w:val="nil"/>
              <w:bottom w:val="single" w:sz="8"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项目预</w:t>
            </w:r>
            <w:proofErr w:type="gramStart"/>
            <w:r w:rsidRPr="007007BA">
              <w:rPr>
                <w:rFonts w:ascii="宋体" w:eastAsia="宋体" w:hAnsi="宋体" w:cs="宋体" w:hint="eastAsia"/>
                <w:color w:val="000000"/>
                <w:kern w:val="0"/>
                <w:sz w:val="16"/>
                <w:szCs w:val="16"/>
              </w:rPr>
              <w:t>决算员</w:t>
            </w:r>
            <w:proofErr w:type="gramEnd"/>
          </w:p>
        </w:tc>
        <w:tc>
          <w:tcPr>
            <w:tcW w:w="567" w:type="dxa"/>
            <w:tcBorders>
              <w:top w:val="nil"/>
              <w:left w:val="nil"/>
              <w:bottom w:val="single" w:sz="8"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1</w:t>
            </w:r>
          </w:p>
        </w:tc>
        <w:tc>
          <w:tcPr>
            <w:tcW w:w="567" w:type="dxa"/>
            <w:tcBorders>
              <w:top w:val="nil"/>
              <w:left w:val="nil"/>
              <w:bottom w:val="single" w:sz="8"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男</w:t>
            </w:r>
          </w:p>
        </w:tc>
        <w:tc>
          <w:tcPr>
            <w:tcW w:w="992" w:type="dxa"/>
            <w:tcBorders>
              <w:top w:val="nil"/>
              <w:left w:val="nil"/>
              <w:bottom w:val="single" w:sz="8"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工程造价相关专业</w:t>
            </w:r>
          </w:p>
        </w:tc>
        <w:tc>
          <w:tcPr>
            <w:tcW w:w="3372" w:type="dxa"/>
            <w:tcBorders>
              <w:top w:val="nil"/>
              <w:left w:val="nil"/>
              <w:bottom w:val="single" w:sz="8" w:space="0" w:color="auto"/>
              <w:right w:val="single" w:sz="4" w:space="0" w:color="auto"/>
            </w:tcBorders>
            <w:shd w:val="clear" w:color="000000" w:fill="FFFFFF"/>
            <w:vAlign w:val="center"/>
            <w:hideMark/>
          </w:tcPr>
          <w:p w:rsidR="00D27974" w:rsidRPr="007007BA" w:rsidRDefault="00D27974" w:rsidP="00D27974">
            <w:pPr>
              <w:widowControl/>
              <w:jc w:val="left"/>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1、 能使用软件套用定额，会使用新点、广联达等造价软件。</w:t>
            </w:r>
            <w:r w:rsidRPr="007007BA">
              <w:rPr>
                <w:rFonts w:ascii="宋体" w:eastAsia="宋体" w:hAnsi="宋体" w:cs="宋体" w:hint="eastAsia"/>
                <w:color w:val="000000"/>
                <w:kern w:val="0"/>
                <w:sz w:val="16"/>
                <w:szCs w:val="16"/>
              </w:rPr>
              <w:br/>
              <w:t>2、 能熟练</w:t>
            </w:r>
            <w:proofErr w:type="gramStart"/>
            <w:r w:rsidRPr="007007BA">
              <w:rPr>
                <w:rFonts w:ascii="宋体" w:eastAsia="宋体" w:hAnsi="宋体" w:cs="宋体" w:hint="eastAsia"/>
                <w:color w:val="000000"/>
                <w:kern w:val="0"/>
                <w:sz w:val="16"/>
                <w:szCs w:val="16"/>
              </w:rPr>
              <w:t>运用算量软件</w:t>
            </w:r>
            <w:proofErr w:type="gramEnd"/>
            <w:r w:rsidRPr="007007BA">
              <w:rPr>
                <w:rFonts w:ascii="宋体" w:eastAsia="宋体" w:hAnsi="宋体" w:cs="宋体" w:hint="eastAsia"/>
                <w:color w:val="000000"/>
                <w:kern w:val="0"/>
                <w:sz w:val="16"/>
                <w:szCs w:val="16"/>
              </w:rPr>
              <w:t>，并能独立完成完整的单体工程计算；</w:t>
            </w:r>
            <w:r w:rsidRPr="007007BA">
              <w:rPr>
                <w:rFonts w:ascii="宋体" w:eastAsia="宋体" w:hAnsi="宋体" w:cs="宋体" w:hint="eastAsia"/>
                <w:color w:val="000000"/>
                <w:kern w:val="0"/>
                <w:sz w:val="16"/>
                <w:szCs w:val="16"/>
              </w:rPr>
              <w:br/>
              <w:t>3、 能独立完成项目工程变更、工程结算、决算全过程的跟踪控制，并能编制工程决算书，完成工程审计。</w:t>
            </w:r>
            <w:r w:rsidRPr="007007BA">
              <w:rPr>
                <w:rFonts w:ascii="宋体" w:eastAsia="宋体" w:hAnsi="宋体" w:cs="宋体" w:hint="eastAsia"/>
                <w:color w:val="000000"/>
                <w:kern w:val="0"/>
                <w:sz w:val="16"/>
                <w:szCs w:val="16"/>
              </w:rPr>
              <w:br/>
              <w:t xml:space="preserve">4、 了解并能参与项目招投标。 </w:t>
            </w:r>
          </w:p>
        </w:tc>
        <w:tc>
          <w:tcPr>
            <w:tcW w:w="992" w:type="dxa"/>
            <w:tcBorders>
              <w:top w:val="nil"/>
              <w:left w:val="nil"/>
              <w:bottom w:val="single" w:sz="8" w:space="0" w:color="auto"/>
              <w:right w:val="single" w:sz="8"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参照集团标准</w:t>
            </w:r>
          </w:p>
        </w:tc>
      </w:tr>
      <w:tr w:rsidR="00D27974" w:rsidRPr="007007BA" w:rsidTr="00351632">
        <w:trPr>
          <w:trHeight w:val="462"/>
        </w:trPr>
        <w:tc>
          <w:tcPr>
            <w:tcW w:w="377" w:type="dxa"/>
            <w:tcBorders>
              <w:top w:val="nil"/>
              <w:left w:val="single" w:sz="8" w:space="0" w:color="auto"/>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1</w:t>
            </w:r>
          </w:p>
        </w:tc>
        <w:tc>
          <w:tcPr>
            <w:tcW w:w="919"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房屋建筑板块</w:t>
            </w:r>
          </w:p>
        </w:tc>
        <w:tc>
          <w:tcPr>
            <w:tcW w:w="709"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项目部</w:t>
            </w:r>
          </w:p>
        </w:tc>
        <w:tc>
          <w:tcPr>
            <w:tcW w:w="1134"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施工员</w:t>
            </w:r>
          </w:p>
        </w:tc>
        <w:tc>
          <w:tcPr>
            <w:tcW w:w="567"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男</w:t>
            </w:r>
          </w:p>
        </w:tc>
        <w:tc>
          <w:tcPr>
            <w:tcW w:w="992"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土木工程</w:t>
            </w:r>
          </w:p>
        </w:tc>
        <w:tc>
          <w:tcPr>
            <w:tcW w:w="3372"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left"/>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现场施工</w:t>
            </w:r>
          </w:p>
        </w:tc>
        <w:tc>
          <w:tcPr>
            <w:tcW w:w="992" w:type="dxa"/>
            <w:tcBorders>
              <w:top w:val="nil"/>
              <w:left w:val="nil"/>
              <w:bottom w:val="single" w:sz="4" w:space="0" w:color="auto"/>
              <w:right w:val="single" w:sz="8"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根据板块薪资</w:t>
            </w:r>
          </w:p>
        </w:tc>
      </w:tr>
      <w:tr w:rsidR="00D27974" w:rsidRPr="007007BA" w:rsidTr="00351632">
        <w:trPr>
          <w:trHeight w:val="462"/>
        </w:trPr>
        <w:tc>
          <w:tcPr>
            <w:tcW w:w="377" w:type="dxa"/>
            <w:tcBorders>
              <w:top w:val="nil"/>
              <w:left w:val="single" w:sz="8" w:space="0" w:color="auto"/>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2</w:t>
            </w:r>
          </w:p>
        </w:tc>
        <w:tc>
          <w:tcPr>
            <w:tcW w:w="919"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房屋建筑板块</w:t>
            </w:r>
          </w:p>
        </w:tc>
        <w:tc>
          <w:tcPr>
            <w:tcW w:w="709"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项目部</w:t>
            </w:r>
          </w:p>
        </w:tc>
        <w:tc>
          <w:tcPr>
            <w:tcW w:w="1134"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材料员</w:t>
            </w:r>
          </w:p>
        </w:tc>
        <w:tc>
          <w:tcPr>
            <w:tcW w:w="567"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男</w:t>
            </w:r>
          </w:p>
        </w:tc>
        <w:tc>
          <w:tcPr>
            <w:tcW w:w="992" w:type="dxa"/>
            <w:tcBorders>
              <w:top w:val="nil"/>
              <w:left w:val="nil"/>
              <w:bottom w:val="single" w:sz="4" w:space="0" w:color="auto"/>
              <w:right w:val="single" w:sz="4" w:space="0" w:color="auto"/>
            </w:tcBorders>
            <w:shd w:val="clear" w:color="000000" w:fill="FFFFFF"/>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土木工程、工程管理</w:t>
            </w:r>
          </w:p>
        </w:tc>
        <w:tc>
          <w:tcPr>
            <w:tcW w:w="3372"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left"/>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材料管理</w:t>
            </w:r>
          </w:p>
        </w:tc>
        <w:tc>
          <w:tcPr>
            <w:tcW w:w="992" w:type="dxa"/>
            <w:tcBorders>
              <w:top w:val="nil"/>
              <w:left w:val="nil"/>
              <w:bottom w:val="single" w:sz="4" w:space="0" w:color="auto"/>
              <w:right w:val="single" w:sz="8"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根据板块薪资</w:t>
            </w:r>
          </w:p>
        </w:tc>
      </w:tr>
      <w:tr w:rsidR="00D27974" w:rsidRPr="007007BA" w:rsidTr="00351632">
        <w:trPr>
          <w:trHeight w:val="462"/>
        </w:trPr>
        <w:tc>
          <w:tcPr>
            <w:tcW w:w="377" w:type="dxa"/>
            <w:tcBorders>
              <w:top w:val="nil"/>
              <w:left w:val="single" w:sz="8" w:space="0" w:color="auto"/>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3</w:t>
            </w:r>
          </w:p>
        </w:tc>
        <w:tc>
          <w:tcPr>
            <w:tcW w:w="919"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房屋建筑板块</w:t>
            </w:r>
          </w:p>
        </w:tc>
        <w:tc>
          <w:tcPr>
            <w:tcW w:w="709"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项目部</w:t>
            </w:r>
          </w:p>
        </w:tc>
        <w:tc>
          <w:tcPr>
            <w:tcW w:w="1134"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核算员</w:t>
            </w:r>
          </w:p>
        </w:tc>
        <w:tc>
          <w:tcPr>
            <w:tcW w:w="567"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2</w:t>
            </w:r>
          </w:p>
        </w:tc>
        <w:tc>
          <w:tcPr>
            <w:tcW w:w="567"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不限</w:t>
            </w:r>
          </w:p>
        </w:tc>
        <w:tc>
          <w:tcPr>
            <w:tcW w:w="992"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土木工程</w:t>
            </w:r>
          </w:p>
        </w:tc>
        <w:tc>
          <w:tcPr>
            <w:tcW w:w="3372"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left"/>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工程造价与成本管理</w:t>
            </w:r>
          </w:p>
        </w:tc>
        <w:tc>
          <w:tcPr>
            <w:tcW w:w="992" w:type="dxa"/>
            <w:tcBorders>
              <w:top w:val="nil"/>
              <w:left w:val="nil"/>
              <w:bottom w:val="single" w:sz="4" w:space="0" w:color="auto"/>
              <w:right w:val="single" w:sz="8"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根据板块薪资</w:t>
            </w:r>
          </w:p>
        </w:tc>
      </w:tr>
      <w:tr w:rsidR="00D27974" w:rsidRPr="007007BA" w:rsidTr="00351632">
        <w:trPr>
          <w:trHeight w:val="462"/>
        </w:trPr>
        <w:tc>
          <w:tcPr>
            <w:tcW w:w="377" w:type="dxa"/>
            <w:tcBorders>
              <w:top w:val="nil"/>
              <w:left w:val="single" w:sz="8" w:space="0" w:color="auto"/>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4</w:t>
            </w:r>
          </w:p>
        </w:tc>
        <w:tc>
          <w:tcPr>
            <w:tcW w:w="919"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房屋建筑板块</w:t>
            </w:r>
          </w:p>
        </w:tc>
        <w:tc>
          <w:tcPr>
            <w:tcW w:w="709"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项目部</w:t>
            </w:r>
          </w:p>
        </w:tc>
        <w:tc>
          <w:tcPr>
            <w:tcW w:w="1134"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安全员</w:t>
            </w:r>
          </w:p>
        </w:tc>
        <w:tc>
          <w:tcPr>
            <w:tcW w:w="567"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男</w:t>
            </w:r>
          </w:p>
        </w:tc>
        <w:tc>
          <w:tcPr>
            <w:tcW w:w="992"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土木工程</w:t>
            </w:r>
          </w:p>
        </w:tc>
        <w:tc>
          <w:tcPr>
            <w:tcW w:w="3372"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left"/>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项目现场安全管理、安全资料管理</w:t>
            </w:r>
          </w:p>
        </w:tc>
        <w:tc>
          <w:tcPr>
            <w:tcW w:w="992" w:type="dxa"/>
            <w:tcBorders>
              <w:top w:val="nil"/>
              <w:left w:val="nil"/>
              <w:bottom w:val="single" w:sz="4" w:space="0" w:color="auto"/>
              <w:right w:val="single" w:sz="8"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根据板块薪资</w:t>
            </w:r>
          </w:p>
        </w:tc>
      </w:tr>
      <w:tr w:rsidR="00D27974" w:rsidRPr="007007BA" w:rsidTr="00351632">
        <w:trPr>
          <w:trHeight w:val="462"/>
        </w:trPr>
        <w:tc>
          <w:tcPr>
            <w:tcW w:w="377" w:type="dxa"/>
            <w:tcBorders>
              <w:top w:val="nil"/>
              <w:left w:val="single" w:sz="8" w:space="0" w:color="auto"/>
              <w:bottom w:val="nil"/>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5</w:t>
            </w:r>
          </w:p>
        </w:tc>
        <w:tc>
          <w:tcPr>
            <w:tcW w:w="919" w:type="dxa"/>
            <w:tcBorders>
              <w:top w:val="nil"/>
              <w:left w:val="nil"/>
              <w:bottom w:val="nil"/>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房屋建筑板块</w:t>
            </w:r>
          </w:p>
        </w:tc>
        <w:tc>
          <w:tcPr>
            <w:tcW w:w="709" w:type="dxa"/>
            <w:tcBorders>
              <w:top w:val="nil"/>
              <w:left w:val="nil"/>
              <w:bottom w:val="nil"/>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项目部</w:t>
            </w:r>
          </w:p>
        </w:tc>
        <w:tc>
          <w:tcPr>
            <w:tcW w:w="1134" w:type="dxa"/>
            <w:tcBorders>
              <w:top w:val="nil"/>
              <w:left w:val="nil"/>
              <w:bottom w:val="nil"/>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资料员</w:t>
            </w:r>
          </w:p>
        </w:tc>
        <w:tc>
          <w:tcPr>
            <w:tcW w:w="567" w:type="dxa"/>
            <w:tcBorders>
              <w:top w:val="nil"/>
              <w:left w:val="nil"/>
              <w:bottom w:val="nil"/>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1</w:t>
            </w:r>
          </w:p>
        </w:tc>
        <w:tc>
          <w:tcPr>
            <w:tcW w:w="567" w:type="dxa"/>
            <w:tcBorders>
              <w:top w:val="nil"/>
              <w:left w:val="nil"/>
              <w:bottom w:val="nil"/>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男</w:t>
            </w:r>
          </w:p>
        </w:tc>
        <w:tc>
          <w:tcPr>
            <w:tcW w:w="992" w:type="dxa"/>
            <w:tcBorders>
              <w:top w:val="nil"/>
              <w:left w:val="nil"/>
              <w:bottom w:val="nil"/>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土木工程</w:t>
            </w:r>
          </w:p>
        </w:tc>
        <w:tc>
          <w:tcPr>
            <w:tcW w:w="3372" w:type="dxa"/>
            <w:tcBorders>
              <w:top w:val="nil"/>
              <w:left w:val="nil"/>
              <w:bottom w:val="nil"/>
              <w:right w:val="single" w:sz="4" w:space="0" w:color="auto"/>
            </w:tcBorders>
            <w:shd w:val="clear" w:color="000000" w:fill="FFFFFF"/>
            <w:noWrap/>
            <w:vAlign w:val="center"/>
            <w:hideMark/>
          </w:tcPr>
          <w:p w:rsidR="00D27974" w:rsidRPr="007007BA" w:rsidRDefault="00D27974" w:rsidP="00D27974">
            <w:pPr>
              <w:widowControl/>
              <w:jc w:val="left"/>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工程资料、材料送检</w:t>
            </w:r>
          </w:p>
        </w:tc>
        <w:tc>
          <w:tcPr>
            <w:tcW w:w="992" w:type="dxa"/>
            <w:tcBorders>
              <w:top w:val="nil"/>
              <w:left w:val="nil"/>
              <w:bottom w:val="nil"/>
              <w:right w:val="single" w:sz="8"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根据板块薪资</w:t>
            </w:r>
          </w:p>
        </w:tc>
      </w:tr>
      <w:tr w:rsidR="00D27974" w:rsidRPr="007007BA" w:rsidTr="00351632">
        <w:trPr>
          <w:trHeight w:val="462"/>
        </w:trPr>
        <w:tc>
          <w:tcPr>
            <w:tcW w:w="377"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1</w:t>
            </w:r>
          </w:p>
        </w:tc>
        <w:tc>
          <w:tcPr>
            <w:tcW w:w="919" w:type="dxa"/>
            <w:tcBorders>
              <w:top w:val="single" w:sz="8" w:space="0" w:color="auto"/>
              <w:left w:val="nil"/>
              <w:bottom w:val="single" w:sz="4" w:space="0" w:color="auto"/>
              <w:right w:val="single" w:sz="4" w:space="0" w:color="auto"/>
            </w:tcBorders>
            <w:shd w:val="clear" w:color="000000" w:fill="FFFFFF"/>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基础设施板块</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市政事业部</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施工员</w:t>
            </w:r>
          </w:p>
        </w:tc>
        <w:tc>
          <w:tcPr>
            <w:tcW w:w="567" w:type="dxa"/>
            <w:tcBorders>
              <w:top w:val="single" w:sz="8" w:space="0" w:color="auto"/>
              <w:left w:val="nil"/>
              <w:bottom w:val="single" w:sz="4" w:space="0" w:color="auto"/>
              <w:right w:val="single" w:sz="4" w:space="0" w:color="auto"/>
            </w:tcBorders>
            <w:shd w:val="clear" w:color="000000" w:fill="FFFFFF"/>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7</w:t>
            </w:r>
          </w:p>
        </w:tc>
        <w:tc>
          <w:tcPr>
            <w:tcW w:w="567" w:type="dxa"/>
            <w:tcBorders>
              <w:top w:val="single" w:sz="8" w:space="0" w:color="auto"/>
              <w:left w:val="nil"/>
              <w:bottom w:val="single" w:sz="4" w:space="0" w:color="auto"/>
              <w:right w:val="single" w:sz="4" w:space="0" w:color="auto"/>
            </w:tcBorders>
            <w:shd w:val="clear" w:color="000000" w:fill="FFFFFF"/>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男</w:t>
            </w:r>
          </w:p>
        </w:tc>
        <w:tc>
          <w:tcPr>
            <w:tcW w:w="992" w:type="dxa"/>
            <w:tcBorders>
              <w:top w:val="single" w:sz="8" w:space="0" w:color="auto"/>
              <w:left w:val="nil"/>
              <w:bottom w:val="single" w:sz="4" w:space="0" w:color="auto"/>
              <w:right w:val="single" w:sz="4" w:space="0" w:color="auto"/>
            </w:tcBorders>
            <w:shd w:val="clear" w:color="000000" w:fill="FFFFFF"/>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土木工程、工程造价等相关专业</w:t>
            </w:r>
          </w:p>
        </w:tc>
        <w:tc>
          <w:tcPr>
            <w:tcW w:w="3372" w:type="dxa"/>
            <w:tcBorders>
              <w:top w:val="single" w:sz="8" w:space="0" w:color="auto"/>
              <w:left w:val="nil"/>
              <w:bottom w:val="single" w:sz="4" w:space="0" w:color="auto"/>
              <w:right w:val="single" w:sz="4" w:space="0" w:color="auto"/>
            </w:tcBorders>
            <w:shd w:val="clear" w:color="000000" w:fill="FFFFFF"/>
            <w:vAlign w:val="center"/>
            <w:hideMark/>
          </w:tcPr>
          <w:p w:rsidR="00D27974" w:rsidRPr="007007BA" w:rsidRDefault="00D27974" w:rsidP="00D27974">
            <w:pPr>
              <w:widowControl/>
              <w:jc w:val="left"/>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现场施工员</w:t>
            </w:r>
          </w:p>
        </w:tc>
        <w:tc>
          <w:tcPr>
            <w:tcW w:w="992"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中</w:t>
            </w:r>
            <w:proofErr w:type="gramStart"/>
            <w:r w:rsidRPr="007007BA">
              <w:rPr>
                <w:rFonts w:ascii="宋体" w:eastAsia="宋体" w:hAnsi="宋体" w:cs="宋体" w:hint="eastAsia"/>
                <w:color w:val="000000"/>
                <w:kern w:val="0"/>
                <w:sz w:val="16"/>
                <w:szCs w:val="16"/>
              </w:rPr>
              <w:t>亿丰基础</w:t>
            </w:r>
            <w:proofErr w:type="gramEnd"/>
            <w:r w:rsidRPr="007007BA">
              <w:rPr>
                <w:rFonts w:ascii="宋体" w:eastAsia="宋体" w:hAnsi="宋体" w:cs="宋体" w:hint="eastAsia"/>
                <w:color w:val="000000"/>
                <w:kern w:val="0"/>
                <w:sz w:val="16"/>
                <w:szCs w:val="16"/>
              </w:rPr>
              <w:t>设施板块薪</w:t>
            </w:r>
            <w:proofErr w:type="gramStart"/>
            <w:r w:rsidRPr="007007BA">
              <w:rPr>
                <w:rFonts w:ascii="宋体" w:eastAsia="宋体" w:hAnsi="宋体" w:cs="宋体" w:hint="eastAsia"/>
                <w:color w:val="000000"/>
                <w:kern w:val="0"/>
                <w:sz w:val="16"/>
                <w:szCs w:val="16"/>
              </w:rPr>
              <w:t>级薪档</w:t>
            </w:r>
            <w:proofErr w:type="gramEnd"/>
            <w:r w:rsidRPr="007007BA">
              <w:rPr>
                <w:rFonts w:ascii="宋体" w:eastAsia="宋体" w:hAnsi="宋体" w:cs="宋体" w:hint="eastAsia"/>
                <w:color w:val="000000"/>
                <w:kern w:val="0"/>
                <w:sz w:val="16"/>
                <w:szCs w:val="16"/>
              </w:rPr>
              <w:t>对应年薪标准（第一年：6-7W/年；之后根据岗位和绩效表现调整）</w:t>
            </w:r>
          </w:p>
        </w:tc>
      </w:tr>
      <w:tr w:rsidR="00D27974" w:rsidRPr="007007BA" w:rsidTr="00351632">
        <w:trPr>
          <w:trHeight w:val="462"/>
        </w:trPr>
        <w:tc>
          <w:tcPr>
            <w:tcW w:w="377" w:type="dxa"/>
            <w:tcBorders>
              <w:top w:val="nil"/>
              <w:left w:val="single" w:sz="8" w:space="0" w:color="auto"/>
              <w:bottom w:val="single" w:sz="4" w:space="0" w:color="auto"/>
              <w:right w:val="single" w:sz="4" w:space="0" w:color="auto"/>
            </w:tcBorders>
            <w:shd w:val="clear" w:color="000000" w:fill="FFFFFF"/>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2</w:t>
            </w:r>
          </w:p>
        </w:tc>
        <w:tc>
          <w:tcPr>
            <w:tcW w:w="919" w:type="dxa"/>
            <w:tcBorders>
              <w:top w:val="nil"/>
              <w:left w:val="nil"/>
              <w:bottom w:val="single" w:sz="4" w:space="0" w:color="auto"/>
              <w:right w:val="single" w:sz="4" w:space="0" w:color="auto"/>
            </w:tcBorders>
            <w:shd w:val="clear" w:color="000000" w:fill="FFFFFF"/>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基础设施板块</w:t>
            </w:r>
          </w:p>
        </w:tc>
        <w:tc>
          <w:tcPr>
            <w:tcW w:w="709" w:type="dxa"/>
            <w:tcBorders>
              <w:top w:val="nil"/>
              <w:left w:val="nil"/>
              <w:bottom w:val="single" w:sz="4" w:space="0" w:color="auto"/>
              <w:right w:val="single" w:sz="4" w:space="0" w:color="auto"/>
            </w:tcBorders>
            <w:shd w:val="clear" w:color="000000" w:fill="FFFFFF"/>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水利交通事业部</w:t>
            </w:r>
          </w:p>
        </w:tc>
        <w:tc>
          <w:tcPr>
            <w:tcW w:w="1134" w:type="dxa"/>
            <w:tcBorders>
              <w:top w:val="nil"/>
              <w:left w:val="nil"/>
              <w:bottom w:val="single" w:sz="4" w:space="0" w:color="auto"/>
              <w:right w:val="single" w:sz="4" w:space="0" w:color="auto"/>
            </w:tcBorders>
            <w:shd w:val="clear" w:color="000000" w:fill="FFFFFF"/>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施工员</w:t>
            </w:r>
          </w:p>
        </w:tc>
        <w:tc>
          <w:tcPr>
            <w:tcW w:w="567" w:type="dxa"/>
            <w:tcBorders>
              <w:top w:val="nil"/>
              <w:left w:val="nil"/>
              <w:bottom w:val="single" w:sz="4" w:space="0" w:color="auto"/>
              <w:right w:val="single" w:sz="4" w:space="0" w:color="auto"/>
            </w:tcBorders>
            <w:shd w:val="clear" w:color="000000" w:fill="FFFFFF"/>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3</w:t>
            </w:r>
          </w:p>
        </w:tc>
        <w:tc>
          <w:tcPr>
            <w:tcW w:w="567" w:type="dxa"/>
            <w:tcBorders>
              <w:top w:val="nil"/>
              <w:left w:val="nil"/>
              <w:bottom w:val="single" w:sz="4" w:space="0" w:color="auto"/>
              <w:right w:val="single" w:sz="4" w:space="0" w:color="auto"/>
            </w:tcBorders>
            <w:shd w:val="clear" w:color="000000" w:fill="FFFFFF"/>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男</w:t>
            </w:r>
          </w:p>
        </w:tc>
        <w:tc>
          <w:tcPr>
            <w:tcW w:w="992" w:type="dxa"/>
            <w:tcBorders>
              <w:top w:val="nil"/>
              <w:left w:val="nil"/>
              <w:bottom w:val="single" w:sz="4" w:space="0" w:color="auto"/>
              <w:right w:val="single" w:sz="4" w:space="0" w:color="auto"/>
            </w:tcBorders>
            <w:shd w:val="clear" w:color="000000" w:fill="FFFFFF"/>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土木工程、工程造价等相关专业</w:t>
            </w:r>
          </w:p>
        </w:tc>
        <w:tc>
          <w:tcPr>
            <w:tcW w:w="3372" w:type="dxa"/>
            <w:tcBorders>
              <w:top w:val="nil"/>
              <w:left w:val="nil"/>
              <w:bottom w:val="single" w:sz="4" w:space="0" w:color="auto"/>
              <w:right w:val="single" w:sz="4" w:space="0" w:color="auto"/>
            </w:tcBorders>
            <w:shd w:val="clear" w:color="000000" w:fill="FFFFFF"/>
            <w:vAlign w:val="center"/>
            <w:hideMark/>
          </w:tcPr>
          <w:p w:rsidR="00D27974" w:rsidRPr="007007BA" w:rsidRDefault="00D27974" w:rsidP="00D27974">
            <w:pPr>
              <w:widowControl/>
              <w:jc w:val="left"/>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现场施工员</w:t>
            </w:r>
          </w:p>
        </w:tc>
        <w:tc>
          <w:tcPr>
            <w:tcW w:w="992" w:type="dxa"/>
            <w:vMerge/>
            <w:tcBorders>
              <w:top w:val="single" w:sz="8" w:space="0" w:color="auto"/>
              <w:left w:val="single" w:sz="4" w:space="0" w:color="auto"/>
              <w:bottom w:val="single" w:sz="8" w:space="0" w:color="000000"/>
              <w:right w:val="single" w:sz="8" w:space="0" w:color="auto"/>
            </w:tcBorders>
            <w:vAlign w:val="center"/>
            <w:hideMark/>
          </w:tcPr>
          <w:p w:rsidR="00D27974" w:rsidRPr="007007BA" w:rsidRDefault="00D27974" w:rsidP="00D27974">
            <w:pPr>
              <w:widowControl/>
              <w:jc w:val="left"/>
              <w:rPr>
                <w:rFonts w:ascii="宋体" w:eastAsia="宋体" w:hAnsi="宋体" w:cs="宋体"/>
                <w:color w:val="000000"/>
                <w:kern w:val="0"/>
                <w:sz w:val="16"/>
                <w:szCs w:val="16"/>
              </w:rPr>
            </w:pPr>
          </w:p>
        </w:tc>
      </w:tr>
      <w:tr w:rsidR="00D27974" w:rsidRPr="007007BA" w:rsidTr="00351632">
        <w:trPr>
          <w:trHeight w:val="462"/>
        </w:trPr>
        <w:tc>
          <w:tcPr>
            <w:tcW w:w="377" w:type="dxa"/>
            <w:tcBorders>
              <w:top w:val="nil"/>
              <w:left w:val="single" w:sz="8" w:space="0" w:color="auto"/>
              <w:bottom w:val="single" w:sz="4" w:space="0" w:color="auto"/>
              <w:right w:val="single" w:sz="4" w:space="0" w:color="auto"/>
            </w:tcBorders>
            <w:shd w:val="clear" w:color="000000" w:fill="FFFFFF"/>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3</w:t>
            </w:r>
          </w:p>
        </w:tc>
        <w:tc>
          <w:tcPr>
            <w:tcW w:w="919" w:type="dxa"/>
            <w:tcBorders>
              <w:top w:val="nil"/>
              <w:left w:val="nil"/>
              <w:bottom w:val="single" w:sz="4" w:space="0" w:color="auto"/>
              <w:right w:val="single" w:sz="4" w:space="0" w:color="auto"/>
            </w:tcBorders>
            <w:shd w:val="clear" w:color="000000" w:fill="FFFFFF"/>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基础设施板块</w:t>
            </w:r>
          </w:p>
        </w:tc>
        <w:tc>
          <w:tcPr>
            <w:tcW w:w="709" w:type="dxa"/>
            <w:tcBorders>
              <w:top w:val="nil"/>
              <w:left w:val="nil"/>
              <w:bottom w:val="single" w:sz="4" w:space="0" w:color="auto"/>
              <w:right w:val="single" w:sz="4" w:space="0" w:color="auto"/>
            </w:tcBorders>
            <w:shd w:val="clear" w:color="000000" w:fill="FFFFFF"/>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水利交通事业部</w:t>
            </w:r>
          </w:p>
        </w:tc>
        <w:tc>
          <w:tcPr>
            <w:tcW w:w="1134" w:type="dxa"/>
            <w:tcBorders>
              <w:top w:val="nil"/>
              <w:left w:val="nil"/>
              <w:bottom w:val="single" w:sz="4" w:space="0" w:color="auto"/>
              <w:right w:val="single" w:sz="4" w:space="0" w:color="auto"/>
            </w:tcBorders>
            <w:shd w:val="clear" w:color="000000" w:fill="FFFFFF"/>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核算员</w:t>
            </w:r>
          </w:p>
        </w:tc>
        <w:tc>
          <w:tcPr>
            <w:tcW w:w="567" w:type="dxa"/>
            <w:tcBorders>
              <w:top w:val="nil"/>
              <w:left w:val="nil"/>
              <w:bottom w:val="single" w:sz="4" w:space="0" w:color="auto"/>
              <w:right w:val="single" w:sz="4" w:space="0" w:color="auto"/>
            </w:tcBorders>
            <w:shd w:val="clear" w:color="000000" w:fill="FFFFFF"/>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3</w:t>
            </w:r>
          </w:p>
        </w:tc>
        <w:tc>
          <w:tcPr>
            <w:tcW w:w="567" w:type="dxa"/>
            <w:tcBorders>
              <w:top w:val="nil"/>
              <w:left w:val="nil"/>
              <w:bottom w:val="single" w:sz="4" w:space="0" w:color="auto"/>
              <w:right w:val="single" w:sz="4" w:space="0" w:color="auto"/>
            </w:tcBorders>
            <w:shd w:val="clear" w:color="000000" w:fill="FFFFFF"/>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不限</w:t>
            </w:r>
          </w:p>
        </w:tc>
        <w:tc>
          <w:tcPr>
            <w:tcW w:w="992" w:type="dxa"/>
            <w:tcBorders>
              <w:top w:val="nil"/>
              <w:left w:val="nil"/>
              <w:bottom w:val="single" w:sz="4" w:space="0" w:color="auto"/>
              <w:right w:val="single" w:sz="4" w:space="0" w:color="auto"/>
            </w:tcBorders>
            <w:shd w:val="clear" w:color="000000" w:fill="FFFFFF"/>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土木工程、工程造价等相关专业</w:t>
            </w:r>
          </w:p>
        </w:tc>
        <w:tc>
          <w:tcPr>
            <w:tcW w:w="3372" w:type="dxa"/>
            <w:tcBorders>
              <w:top w:val="nil"/>
              <w:left w:val="nil"/>
              <w:bottom w:val="single" w:sz="4" w:space="0" w:color="auto"/>
              <w:right w:val="single" w:sz="4" w:space="0" w:color="auto"/>
            </w:tcBorders>
            <w:shd w:val="clear" w:color="000000" w:fill="FFFFFF"/>
            <w:vAlign w:val="center"/>
            <w:hideMark/>
          </w:tcPr>
          <w:p w:rsidR="00D27974" w:rsidRPr="007007BA" w:rsidRDefault="00D27974" w:rsidP="00D27974">
            <w:pPr>
              <w:widowControl/>
              <w:jc w:val="left"/>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现场核算员</w:t>
            </w:r>
          </w:p>
        </w:tc>
        <w:tc>
          <w:tcPr>
            <w:tcW w:w="992" w:type="dxa"/>
            <w:vMerge/>
            <w:tcBorders>
              <w:top w:val="single" w:sz="8" w:space="0" w:color="auto"/>
              <w:left w:val="single" w:sz="4" w:space="0" w:color="auto"/>
              <w:bottom w:val="single" w:sz="8" w:space="0" w:color="000000"/>
              <w:right w:val="single" w:sz="8" w:space="0" w:color="auto"/>
            </w:tcBorders>
            <w:vAlign w:val="center"/>
            <w:hideMark/>
          </w:tcPr>
          <w:p w:rsidR="00D27974" w:rsidRPr="007007BA" w:rsidRDefault="00D27974" w:rsidP="00D27974">
            <w:pPr>
              <w:widowControl/>
              <w:jc w:val="left"/>
              <w:rPr>
                <w:rFonts w:ascii="宋体" w:eastAsia="宋体" w:hAnsi="宋体" w:cs="宋体"/>
                <w:color w:val="000000"/>
                <w:kern w:val="0"/>
                <w:sz w:val="16"/>
                <w:szCs w:val="16"/>
              </w:rPr>
            </w:pPr>
          </w:p>
        </w:tc>
      </w:tr>
      <w:tr w:rsidR="00D27974" w:rsidRPr="007007BA" w:rsidTr="00351632">
        <w:trPr>
          <w:trHeight w:val="462"/>
        </w:trPr>
        <w:tc>
          <w:tcPr>
            <w:tcW w:w="377" w:type="dxa"/>
            <w:tcBorders>
              <w:top w:val="nil"/>
              <w:left w:val="single" w:sz="8" w:space="0" w:color="auto"/>
              <w:bottom w:val="single" w:sz="4" w:space="0" w:color="auto"/>
              <w:right w:val="single" w:sz="4" w:space="0" w:color="auto"/>
            </w:tcBorders>
            <w:shd w:val="clear" w:color="000000" w:fill="FFFFFF"/>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lastRenderedPageBreak/>
              <w:t>4</w:t>
            </w:r>
          </w:p>
        </w:tc>
        <w:tc>
          <w:tcPr>
            <w:tcW w:w="919" w:type="dxa"/>
            <w:tcBorders>
              <w:top w:val="nil"/>
              <w:left w:val="nil"/>
              <w:bottom w:val="single" w:sz="4" w:space="0" w:color="auto"/>
              <w:right w:val="single" w:sz="4" w:space="0" w:color="auto"/>
            </w:tcBorders>
            <w:shd w:val="clear" w:color="000000" w:fill="FFFFFF"/>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基础设施板块</w:t>
            </w:r>
          </w:p>
        </w:tc>
        <w:tc>
          <w:tcPr>
            <w:tcW w:w="709" w:type="dxa"/>
            <w:tcBorders>
              <w:top w:val="nil"/>
              <w:left w:val="nil"/>
              <w:bottom w:val="single" w:sz="4" w:space="0" w:color="auto"/>
              <w:right w:val="single" w:sz="4" w:space="0" w:color="auto"/>
            </w:tcBorders>
            <w:shd w:val="clear" w:color="000000" w:fill="FFFFFF"/>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安徽事业部</w:t>
            </w:r>
          </w:p>
        </w:tc>
        <w:tc>
          <w:tcPr>
            <w:tcW w:w="1134" w:type="dxa"/>
            <w:tcBorders>
              <w:top w:val="nil"/>
              <w:left w:val="nil"/>
              <w:bottom w:val="single" w:sz="4" w:space="0" w:color="auto"/>
              <w:right w:val="single" w:sz="4" w:space="0" w:color="auto"/>
            </w:tcBorders>
            <w:shd w:val="clear" w:color="000000" w:fill="FFFFFF"/>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施工员</w:t>
            </w:r>
          </w:p>
        </w:tc>
        <w:tc>
          <w:tcPr>
            <w:tcW w:w="567" w:type="dxa"/>
            <w:tcBorders>
              <w:top w:val="nil"/>
              <w:left w:val="nil"/>
              <w:bottom w:val="single" w:sz="4" w:space="0" w:color="auto"/>
              <w:right w:val="single" w:sz="4" w:space="0" w:color="auto"/>
            </w:tcBorders>
            <w:shd w:val="clear" w:color="000000" w:fill="FFFFFF"/>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1</w:t>
            </w:r>
          </w:p>
        </w:tc>
        <w:tc>
          <w:tcPr>
            <w:tcW w:w="567" w:type="dxa"/>
            <w:tcBorders>
              <w:top w:val="nil"/>
              <w:left w:val="nil"/>
              <w:bottom w:val="single" w:sz="4" w:space="0" w:color="auto"/>
              <w:right w:val="single" w:sz="4" w:space="0" w:color="auto"/>
            </w:tcBorders>
            <w:shd w:val="clear" w:color="000000" w:fill="FFFFFF"/>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男</w:t>
            </w:r>
          </w:p>
        </w:tc>
        <w:tc>
          <w:tcPr>
            <w:tcW w:w="992" w:type="dxa"/>
            <w:tcBorders>
              <w:top w:val="nil"/>
              <w:left w:val="nil"/>
              <w:bottom w:val="single" w:sz="4" w:space="0" w:color="auto"/>
              <w:right w:val="single" w:sz="4" w:space="0" w:color="auto"/>
            </w:tcBorders>
            <w:shd w:val="clear" w:color="000000" w:fill="FFFFFF"/>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土木工程、工程造价等相关专业</w:t>
            </w:r>
          </w:p>
        </w:tc>
        <w:tc>
          <w:tcPr>
            <w:tcW w:w="3372" w:type="dxa"/>
            <w:tcBorders>
              <w:top w:val="nil"/>
              <w:left w:val="nil"/>
              <w:bottom w:val="single" w:sz="4" w:space="0" w:color="auto"/>
              <w:right w:val="single" w:sz="4" w:space="0" w:color="auto"/>
            </w:tcBorders>
            <w:shd w:val="clear" w:color="000000" w:fill="FFFFFF"/>
            <w:vAlign w:val="center"/>
            <w:hideMark/>
          </w:tcPr>
          <w:p w:rsidR="00D27974" w:rsidRPr="007007BA" w:rsidRDefault="00D27974" w:rsidP="00D27974">
            <w:pPr>
              <w:widowControl/>
              <w:jc w:val="left"/>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现场施工员</w:t>
            </w:r>
          </w:p>
        </w:tc>
        <w:tc>
          <w:tcPr>
            <w:tcW w:w="992" w:type="dxa"/>
            <w:vMerge/>
            <w:tcBorders>
              <w:top w:val="single" w:sz="8" w:space="0" w:color="auto"/>
              <w:left w:val="single" w:sz="4" w:space="0" w:color="auto"/>
              <w:bottom w:val="single" w:sz="8" w:space="0" w:color="000000"/>
              <w:right w:val="single" w:sz="8" w:space="0" w:color="auto"/>
            </w:tcBorders>
            <w:vAlign w:val="center"/>
            <w:hideMark/>
          </w:tcPr>
          <w:p w:rsidR="00D27974" w:rsidRPr="007007BA" w:rsidRDefault="00D27974" w:rsidP="00D27974">
            <w:pPr>
              <w:widowControl/>
              <w:jc w:val="left"/>
              <w:rPr>
                <w:rFonts w:ascii="宋体" w:eastAsia="宋体" w:hAnsi="宋体" w:cs="宋体"/>
                <w:color w:val="000000"/>
                <w:kern w:val="0"/>
                <w:sz w:val="16"/>
                <w:szCs w:val="16"/>
              </w:rPr>
            </w:pPr>
          </w:p>
        </w:tc>
      </w:tr>
      <w:tr w:rsidR="00D27974" w:rsidRPr="007007BA" w:rsidTr="00351632">
        <w:trPr>
          <w:trHeight w:val="462"/>
        </w:trPr>
        <w:tc>
          <w:tcPr>
            <w:tcW w:w="377" w:type="dxa"/>
            <w:tcBorders>
              <w:top w:val="nil"/>
              <w:left w:val="single" w:sz="8" w:space="0" w:color="auto"/>
              <w:bottom w:val="single" w:sz="8" w:space="0" w:color="auto"/>
              <w:right w:val="single" w:sz="4" w:space="0" w:color="auto"/>
            </w:tcBorders>
            <w:shd w:val="clear" w:color="000000" w:fill="FFFFFF"/>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5</w:t>
            </w:r>
          </w:p>
        </w:tc>
        <w:tc>
          <w:tcPr>
            <w:tcW w:w="919" w:type="dxa"/>
            <w:tcBorders>
              <w:top w:val="nil"/>
              <w:left w:val="nil"/>
              <w:bottom w:val="single" w:sz="8" w:space="0" w:color="auto"/>
              <w:right w:val="single" w:sz="4" w:space="0" w:color="auto"/>
            </w:tcBorders>
            <w:shd w:val="clear" w:color="000000" w:fill="FFFFFF"/>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基础设施板块</w:t>
            </w:r>
          </w:p>
        </w:tc>
        <w:tc>
          <w:tcPr>
            <w:tcW w:w="709" w:type="dxa"/>
            <w:tcBorders>
              <w:top w:val="nil"/>
              <w:left w:val="nil"/>
              <w:bottom w:val="single" w:sz="8" w:space="0" w:color="auto"/>
              <w:right w:val="single" w:sz="4" w:space="0" w:color="auto"/>
            </w:tcBorders>
            <w:shd w:val="clear" w:color="000000" w:fill="FFFFFF"/>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安徽事业部</w:t>
            </w:r>
          </w:p>
        </w:tc>
        <w:tc>
          <w:tcPr>
            <w:tcW w:w="1134" w:type="dxa"/>
            <w:tcBorders>
              <w:top w:val="nil"/>
              <w:left w:val="nil"/>
              <w:bottom w:val="single" w:sz="8" w:space="0" w:color="auto"/>
              <w:right w:val="single" w:sz="4" w:space="0" w:color="auto"/>
            </w:tcBorders>
            <w:shd w:val="clear" w:color="000000" w:fill="FFFFFF"/>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安全员</w:t>
            </w:r>
          </w:p>
        </w:tc>
        <w:tc>
          <w:tcPr>
            <w:tcW w:w="567" w:type="dxa"/>
            <w:tcBorders>
              <w:top w:val="nil"/>
              <w:left w:val="nil"/>
              <w:bottom w:val="single" w:sz="8" w:space="0" w:color="auto"/>
              <w:right w:val="single" w:sz="4" w:space="0" w:color="auto"/>
            </w:tcBorders>
            <w:shd w:val="clear" w:color="000000" w:fill="FFFFFF"/>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2</w:t>
            </w:r>
          </w:p>
        </w:tc>
        <w:tc>
          <w:tcPr>
            <w:tcW w:w="567" w:type="dxa"/>
            <w:tcBorders>
              <w:top w:val="nil"/>
              <w:left w:val="nil"/>
              <w:bottom w:val="single" w:sz="8" w:space="0" w:color="auto"/>
              <w:right w:val="single" w:sz="4" w:space="0" w:color="auto"/>
            </w:tcBorders>
            <w:shd w:val="clear" w:color="000000" w:fill="FFFFFF"/>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男</w:t>
            </w:r>
          </w:p>
        </w:tc>
        <w:tc>
          <w:tcPr>
            <w:tcW w:w="992" w:type="dxa"/>
            <w:tcBorders>
              <w:top w:val="nil"/>
              <w:left w:val="nil"/>
              <w:bottom w:val="single" w:sz="8" w:space="0" w:color="auto"/>
              <w:right w:val="single" w:sz="4" w:space="0" w:color="auto"/>
            </w:tcBorders>
            <w:shd w:val="clear" w:color="000000" w:fill="FFFFFF"/>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土木工程、工程造价等相关专业</w:t>
            </w:r>
          </w:p>
        </w:tc>
        <w:tc>
          <w:tcPr>
            <w:tcW w:w="3372" w:type="dxa"/>
            <w:tcBorders>
              <w:top w:val="nil"/>
              <w:left w:val="nil"/>
              <w:bottom w:val="single" w:sz="8" w:space="0" w:color="auto"/>
              <w:right w:val="single" w:sz="4" w:space="0" w:color="auto"/>
            </w:tcBorders>
            <w:shd w:val="clear" w:color="000000" w:fill="FFFFFF"/>
            <w:vAlign w:val="center"/>
            <w:hideMark/>
          </w:tcPr>
          <w:p w:rsidR="00D27974" w:rsidRPr="007007BA" w:rsidRDefault="00D27974" w:rsidP="00D27974">
            <w:pPr>
              <w:widowControl/>
              <w:jc w:val="left"/>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现场安全员</w:t>
            </w:r>
          </w:p>
        </w:tc>
        <w:tc>
          <w:tcPr>
            <w:tcW w:w="992" w:type="dxa"/>
            <w:vMerge/>
            <w:tcBorders>
              <w:top w:val="single" w:sz="8" w:space="0" w:color="auto"/>
              <w:left w:val="single" w:sz="4" w:space="0" w:color="auto"/>
              <w:bottom w:val="single" w:sz="8" w:space="0" w:color="000000"/>
              <w:right w:val="single" w:sz="8" w:space="0" w:color="auto"/>
            </w:tcBorders>
            <w:vAlign w:val="center"/>
            <w:hideMark/>
          </w:tcPr>
          <w:p w:rsidR="00D27974" w:rsidRPr="007007BA" w:rsidRDefault="00D27974" w:rsidP="00D27974">
            <w:pPr>
              <w:widowControl/>
              <w:jc w:val="left"/>
              <w:rPr>
                <w:rFonts w:ascii="宋体" w:eastAsia="宋体" w:hAnsi="宋体" w:cs="宋体"/>
                <w:color w:val="000000"/>
                <w:kern w:val="0"/>
                <w:sz w:val="16"/>
                <w:szCs w:val="16"/>
              </w:rPr>
            </w:pPr>
          </w:p>
        </w:tc>
      </w:tr>
      <w:tr w:rsidR="00D27974" w:rsidRPr="007007BA" w:rsidTr="00351632">
        <w:trPr>
          <w:trHeight w:val="462"/>
        </w:trPr>
        <w:tc>
          <w:tcPr>
            <w:tcW w:w="377" w:type="dxa"/>
            <w:tcBorders>
              <w:top w:val="nil"/>
              <w:left w:val="single" w:sz="8" w:space="0" w:color="auto"/>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2</w:t>
            </w:r>
          </w:p>
        </w:tc>
        <w:tc>
          <w:tcPr>
            <w:tcW w:w="919"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工业/机电安装板块</w:t>
            </w:r>
          </w:p>
        </w:tc>
        <w:tc>
          <w:tcPr>
            <w:tcW w:w="709"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项目部</w:t>
            </w:r>
          </w:p>
        </w:tc>
        <w:tc>
          <w:tcPr>
            <w:tcW w:w="1134"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安全员</w:t>
            </w:r>
          </w:p>
        </w:tc>
        <w:tc>
          <w:tcPr>
            <w:tcW w:w="567"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男</w:t>
            </w:r>
          </w:p>
        </w:tc>
        <w:tc>
          <w:tcPr>
            <w:tcW w:w="992"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土木工程</w:t>
            </w:r>
          </w:p>
        </w:tc>
        <w:tc>
          <w:tcPr>
            <w:tcW w:w="3372" w:type="dxa"/>
            <w:tcBorders>
              <w:top w:val="nil"/>
              <w:left w:val="nil"/>
              <w:bottom w:val="single" w:sz="4" w:space="0" w:color="auto"/>
              <w:right w:val="single" w:sz="4" w:space="0" w:color="auto"/>
            </w:tcBorders>
            <w:shd w:val="clear" w:color="000000" w:fill="FFFFFF"/>
            <w:vAlign w:val="center"/>
            <w:hideMark/>
          </w:tcPr>
          <w:p w:rsidR="00D27974" w:rsidRPr="007007BA" w:rsidRDefault="00D27974" w:rsidP="00D27974">
            <w:pPr>
              <w:widowControl/>
              <w:spacing w:after="240"/>
              <w:jc w:val="left"/>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定期对项目部环境、职业健康安全、消防等进行检查并及时督促整改，负责对环境和职业健康安全风险因素做好状态标识；参与编制施工安全技术措施，参加对项目部所存在的危险源、环境因素进行评价和策划，参与应急准备和响应预案的编制等</w:t>
            </w:r>
          </w:p>
        </w:tc>
        <w:tc>
          <w:tcPr>
            <w:tcW w:w="992" w:type="dxa"/>
            <w:vMerge w:val="restart"/>
            <w:tcBorders>
              <w:top w:val="nil"/>
              <w:left w:val="single" w:sz="4" w:space="0" w:color="auto"/>
              <w:bottom w:val="single" w:sz="8" w:space="0" w:color="000000"/>
              <w:right w:val="single" w:sz="8"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6-8万/年</w:t>
            </w:r>
          </w:p>
        </w:tc>
      </w:tr>
      <w:tr w:rsidR="00D27974" w:rsidRPr="007007BA" w:rsidTr="00351632">
        <w:trPr>
          <w:trHeight w:val="462"/>
        </w:trPr>
        <w:tc>
          <w:tcPr>
            <w:tcW w:w="377" w:type="dxa"/>
            <w:tcBorders>
              <w:top w:val="nil"/>
              <w:left w:val="single" w:sz="8" w:space="0" w:color="auto"/>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1</w:t>
            </w:r>
          </w:p>
        </w:tc>
        <w:tc>
          <w:tcPr>
            <w:tcW w:w="919"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工业/机电安装板块</w:t>
            </w:r>
          </w:p>
        </w:tc>
        <w:tc>
          <w:tcPr>
            <w:tcW w:w="709"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项目部</w:t>
            </w:r>
          </w:p>
        </w:tc>
        <w:tc>
          <w:tcPr>
            <w:tcW w:w="1134"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材料员</w:t>
            </w:r>
          </w:p>
        </w:tc>
        <w:tc>
          <w:tcPr>
            <w:tcW w:w="567"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2</w:t>
            </w:r>
          </w:p>
        </w:tc>
        <w:tc>
          <w:tcPr>
            <w:tcW w:w="567"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男</w:t>
            </w:r>
          </w:p>
        </w:tc>
        <w:tc>
          <w:tcPr>
            <w:tcW w:w="992"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土木工程</w:t>
            </w:r>
          </w:p>
        </w:tc>
        <w:tc>
          <w:tcPr>
            <w:tcW w:w="3372" w:type="dxa"/>
            <w:tcBorders>
              <w:top w:val="nil"/>
              <w:left w:val="nil"/>
              <w:bottom w:val="single" w:sz="4" w:space="0" w:color="auto"/>
              <w:right w:val="single" w:sz="4" w:space="0" w:color="auto"/>
            </w:tcBorders>
            <w:shd w:val="clear" w:color="000000" w:fill="FFFFFF"/>
            <w:vAlign w:val="center"/>
            <w:hideMark/>
          </w:tcPr>
          <w:p w:rsidR="00D27974" w:rsidRPr="007007BA" w:rsidRDefault="00D27974" w:rsidP="00D27974">
            <w:pPr>
              <w:widowControl/>
              <w:jc w:val="left"/>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负责做好项目部材料、设备的采购、供应、管理，并做好记录。负责做好顾客财产的验证、状态标识和保护工作；编制季（月）材料、机械设备购置计划，</w:t>
            </w:r>
            <w:proofErr w:type="gramStart"/>
            <w:r w:rsidRPr="007007BA">
              <w:rPr>
                <w:rFonts w:ascii="宋体" w:eastAsia="宋体" w:hAnsi="宋体" w:cs="宋体" w:hint="eastAsia"/>
                <w:color w:val="000000"/>
                <w:kern w:val="0"/>
                <w:sz w:val="16"/>
                <w:szCs w:val="16"/>
              </w:rPr>
              <w:t>报项目</w:t>
            </w:r>
            <w:proofErr w:type="gramEnd"/>
            <w:r w:rsidRPr="007007BA">
              <w:rPr>
                <w:rFonts w:ascii="宋体" w:eastAsia="宋体" w:hAnsi="宋体" w:cs="宋体" w:hint="eastAsia"/>
                <w:color w:val="000000"/>
                <w:kern w:val="0"/>
                <w:sz w:val="16"/>
                <w:szCs w:val="16"/>
              </w:rPr>
              <w:t>经理审批，并确保在公司产品合格供方名录内采购等</w:t>
            </w:r>
          </w:p>
        </w:tc>
        <w:tc>
          <w:tcPr>
            <w:tcW w:w="992" w:type="dxa"/>
            <w:vMerge/>
            <w:tcBorders>
              <w:top w:val="nil"/>
              <w:left w:val="single" w:sz="4" w:space="0" w:color="auto"/>
              <w:bottom w:val="single" w:sz="8" w:space="0" w:color="000000"/>
              <w:right w:val="single" w:sz="8" w:space="0" w:color="auto"/>
            </w:tcBorders>
            <w:vAlign w:val="center"/>
            <w:hideMark/>
          </w:tcPr>
          <w:p w:rsidR="00D27974" w:rsidRPr="007007BA" w:rsidRDefault="00D27974" w:rsidP="00D27974">
            <w:pPr>
              <w:widowControl/>
              <w:jc w:val="left"/>
              <w:rPr>
                <w:rFonts w:ascii="宋体" w:eastAsia="宋体" w:hAnsi="宋体" w:cs="宋体"/>
                <w:color w:val="000000"/>
                <w:kern w:val="0"/>
                <w:sz w:val="16"/>
                <w:szCs w:val="16"/>
              </w:rPr>
            </w:pPr>
          </w:p>
        </w:tc>
      </w:tr>
      <w:tr w:rsidR="00D27974" w:rsidRPr="007007BA" w:rsidTr="00351632">
        <w:trPr>
          <w:trHeight w:val="462"/>
        </w:trPr>
        <w:tc>
          <w:tcPr>
            <w:tcW w:w="377" w:type="dxa"/>
            <w:tcBorders>
              <w:top w:val="nil"/>
              <w:left w:val="single" w:sz="8" w:space="0" w:color="auto"/>
              <w:bottom w:val="single" w:sz="8"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3</w:t>
            </w:r>
          </w:p>
        </w:tc>
        <w:tc>
          <w:tcPr>
            <w:tcW w:w="919" w:type="dxa"/>
            <w:tcBorders>
              <w:top w:val="nil"/>
              <w:left w:val="nil"/>
              <w:bottom w:val="single" w:sz="8"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工业/机电安装板块</w:t>
            </w:r>
          </w:p>
        </w:tc>
        <w:tc>
          <w:tcPr>
            <w:tcW w:w="709" w:type="dxa"/>
            <w:tcBorders>
              <w:top w:val="nil"/>
              <w:left w:val="nil"/>
              <w:bottom w:val="single" w:sz="8"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项目部</w:t>
            </w:r>
          </w:p>
        </w:tc>
        <w:tc>
          <w:tcPr>
            <w:tcW w:w="1134" w:type="dxa"/>
            <w:tcBorders>
              <w:top w:val="nil"/>
              <w:left w:val="nil"/>
              <w:bottom w:val="single" w:sz="8"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资料员</w:t>
            </w:r>
          </w:p>
        </w:tc>
        <w:tc>
          <w:tcPr>
            <w:tcW w:w="567" w:type="dxa"/>
            <w:tcBorders>
              <w:top w:val="nil"/>
              <w:left w:val="nil"/>
              <w:bottom w:val="single" w:sz="8"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3</w:t>
            </w:r>
          </w:p>
        </w:tc>
        <w:tc>
          <w:tcPr>
            <w:tcW w:w="567" w:type="dxa"/>
            <w:tcBorders>
              <w:top w:val="nil"/>
              <w:left w:val="nil"/>
              <w:bottom w:val="single" w:sz="8"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男</w:t>
            </w:r>
          </w:p>
        </w:tc>
        <w:tc>
          <w:tcPr>
            <w:tcW w:w="992" w:type="dxa"/>
            <w:tcBorders>
              <w:top w:val="nil"/>
              <w:left w:val="nil"/>
              <w:bottom w:val="single" w:sz="8"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土木工程</w:t>
            </w:r>
          </w:p>
        </w:tc>
        <w:tc>
          <w:tcPr>
            <w:tcW w:w="3372" w:type="dxa"/>
            <w:tcBorders>
              <w:top w:val="nil"/>
              <w:left w:val="nil"/>
              <w:bottom w:val="single" w:sz="8" w:space="0" w:color="auto"/>
              <w:right w:val="single" w:sz="4" w:space="0" w:color="auto"/>
            </w:tcBorders>
            <w:shd w:val="clear" w:color="000000" w:fill="FFFFFF"/>
            <w:vAlign w:val="center"/>
            <w:hideMark/>
          </w:tcPr>
          <w:p w:rsidR="00D27974" w:rsidRPr="007007BA" w:rsidRDefault="00D27974" w:rsidP="00D27974">
            <w:pPr>
              <w:widowControl/>
              <w:jc w:val="left"/>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负责本部门文件和记录的接收、分类、编号、登记、分发、归档保管等工作，及时办理文件领发用手续，对有用文件及时标识并形成清单；负责本项目质量记录的标识、收集、编目、保管工作，质量记录应及时、完整、准确、清晰。</w:t>
            </w:r>
          </w:p>
        </w:tc>
        <w:tc>
          <w:tcPr>
            <w:tcW w:w="992" w:type="dxa"/>
            <w:vMerge/>
            <w:tcBorders>
              <w:top w:val="nil"/>
              <w:left w:val="single" w:sz="4" w:space="0" w:color="auto"/>
              <w:bottom w:val="single" w:sz="8" w:space="0" w:color="000000"/>
              <w:right w:val="single" w:sz="8" w:space="0" w:color="auto"/>
            </w:tcBorders>
            <w:vAlign w:val="center"/>
            <w:hideMark/>
          </w:tcPr>
          <w:p w:rsidR="00D27974" w:rsidRPr="007007BA" w:rsidRDefault="00D27974" w:rsidP="00D27974">
            <w:pPr>
              <w:widowControl/>
              <w:jc w:val="left"/>
              <w:rPr>
                <w:rFonts w:ascii="宋体" w:eastAsia="宋体" w:hAnsi="宋体" w:cs="宋体"/>
                <w:color w:val="000000"/>
                <w:kern w:val="0"/>
                <w:sz w:val="16"/>
                <w:szCs w:val="16"/>
              </w:rPr>
            </w:pPr>
          </w:p>
        </w:tc>
      </w:tr>
      <w:tr w:rsidR="00D27974" w:rsidRPr="007007BA" w:rsidTr="00351632">
        <w:trPr>
          <w:trHeight w:val="462"/>
        </w:trPr>
        <w:tc>
          <w:tcPr>
            <w:tcW w:w="377" w:type="dxa"/>
            <w:tcBorders>
              <w:top w:val="nil"/>
              <w:left w:val="single" w:sz="8" w:space="0" w:color="auto"/>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1</w:t>
            </w:r>
          </w:p>
        </w:tc>
        <w:tc>
          <w:tcPr>
            <w:tcW w:w="919"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苏州二建</w:t>
            </w:r>
          </w:p>
        </w:tc>
        <w:tc>
          <w:tcPr>
            <w:tcW w:w="709"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工程部</w:t>
            </w:r>
          </w:p>
        </w:tc>
        <w:tc>
          <w:tcPr>
            <w:tcW w:w="1134"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安全员</w:t>
            </w:r>
          </w:p>
        </w:tc>
        <w:tc>
          <w:tcPr>
            <w:tcW w:w="567"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男</w:t>
            </w:r>
          </w:p>
        </w:tc>
        <w:tc>
          <w:tcPr>
            <w:tcW w:w="992"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安全工程或土木工程</w:t>
            </w:r>
          </w:p>
        </w:tc>
        <w:tc>
          <w:tcPr>
            <w:tcW w:w="3372" w:type="dxa"/>
            <w:tcBorders>
              <w:top w:val="nil"/>
              <w:left w:val="nil"/>
              <w:bottom w:val="single" w:sz="4" w:space="0" w:color="auto"/>
              <w:right w:val="single" w:sz="4" w:space="0" w:color="auto"/>
            </w:tcBorders>
            <w:shd w:val="clear" w:color="000000" w:fill="FFFFFF"/>
            <w:noWrap/>
            <w:vAlign w:val="center"/>
            <w:hideMark/>
          </w:tcPr>
          <w:p w:rsidR="00D27974" w:rsidRPr="007007BA" w:rsidRDefault="00D27974" w:rsidP="00D27974">
            <w:pPr>
              <w:widowControl/>
              <w:jc w:val="left"/>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项目安全管理</w:t>
            </w:r>
          </w:p>
        </w:tc>
        <w:tc>
          <w:tcPr>
            <w:tcW w:w="992" w:type="dxa"/>
            <w:vMerge w:val="restart"/>
            <w:tcBorders>
              <w:top w:val="nil"/>
              <w:left w:val="single" w:sz="4" w:space="0" w:color="auto"/>
              <w:bottom w:val="single" w:sz="8" w:space="0" w:color="000000"/>
              <w:right w:val="single" w:sz="8"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7万</w:t>
            </w:r>
          </w:p>
        </w:tc>
      </w:tr>
      <w:tr w:rsidR="00D27974" w:rsidRPr="007007BA" w:rsidTr="00351632">
        <w:trPr>
          <w:trHeight w:val="462"/>
        </w:trPr>
        <w:tc>
          <w:tcPr>
            <w:tcW w:w="377" w:type="dxa"/>
            <w:tcBorders>
              <w:top w:val="nil"/>
              <w:left w:val="single" w:sz="8" w:space="0" w:color="auto"/>
              <w:bottom w:val="single" w:sz="8"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2</w:t>
            </w:r>
          </w:p>
        </w:tc>
        <w:tc>
          <w:tcPr>
            <w:tcW w:w="919" w:type="dxa"/>
            <w:tcBorders>
              <w:top w:val="nil"/>
              <w:left w:val="nil"/>
              <w:bottom w:val="single" w:sz="8"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苏州二建</w:t>
            </w:r>
          </w:p>
        </w:tc>
        <w:tc>
          <w:tcPr>
            <w:tcW w:w="709" w:type="dxa"/>
            <w:tcBorders>
              <w:top w:val="nil"/>
              <w:left w:val="nil"/>
              <w:bottom w:val="single" w:sz="8"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合约部</w:t>
            </w:r>
          </w:p>
        </w:tc>
        <w:tc>
          <w:tcPr>
            <w:tcW w:w="1134" w:type="dxa"/>
            <w:tcBorders>
              <w:top w:val="nil"/>
              <w:left w:val="nil"/>
              <w:bottom w:val="single" w:sz="8"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材料员</w:t>
            </w:r>
          </w:p>
        </w:tc>
        <w:tc>
          <w:tcPr>
            <w:tcW w:w="567" w:type="dxa"/>
            <w:tcBorders>
              <w:top w:val="nil"/>
              <w:left w:val="nil"/>
              <w:bottom w:val="single" w:sz="8"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1</w:t>
            </w:r>
          </w:p>
        </w:tc>
        <w:tc>
          <w:tcPr>
            <w:tcW w:w="567" w:type="dxa"/>
            <w:tcBorders>
              <w:top w:val="nil"/>
              <w:left w:val="nil"/>
              <w:bottom w:val="single" w:sz="8" w:space="0" w:color="auto"/>
              <w:right w:val="single" w:sz="4" w:space="0" w:color="auto"/>
            </w:tcBorders>
            <w:shd w:val="clear" w:color="000000" w:fill="FFFFFF"/>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男</w:t>
            </w:r>
          </w:p>
        </w:tc>
        <w:tc>
          <w:tcPr>
            <w:tcW w:w="992" w:type="dxa"/>
            <w:tcBorders>
              <w:top w:val="nil"/>
              <w:left w:val="nil"/>
              <w:bottom w:val="single" w:sz="8" w:space="0" w:color="auto"/>
              <w:right w:val="single" w:sz="4" w:space="0" w:color="auto"/>
            </w:tcBorders>
            <w:shd w:val="clear" w:color="000000" w:fill="FFFFFF"/>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无机非金属材料或土木工程专业</w:t>
            </w:r>
          </w:p>
        </w:tc>
        <w:tc>
          <w:tcPr>
            <w:tcW w:w="3372" w:type="dxa"/>
            <w:tcBorders>
              <w:top w:val="nil"/>
              <w:left w:val="nil"/>
              <w:bottom w:val="single" w:sz="8" w:space="0" w:color="auto"/>
              <w:right w:val="single" w:sz="4" w:space="0" w:color="auto"/>
            </w:tcBorders>
            <w:shd w:val="clear" w:color="000000" w:fill="FFFFFF"/>
            <w:noWrap/>
            <w:vAlign w:val="center"/>
            <w:hideMark/>
          </w:tcPr>
          <w:p w:rsidR="00D27974" w:rsidRPr="007007BA" w:rsidRDefault="00D27974" w:rsidP="00D27974">
            <w:pPr>
              <w:widowControl/>
              <w:jc w:val="left"/>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项目材料管理</w:t>
            </w:r>
          </w:p>
        </w:tc>
        <w:tc>
          <w:tcPr>
            <w:tcW w:w="992" w:type="dxa"/>
            <w:vMerge/>
            <w:tcBorders>
              <w:top w:val="nil"/>
              <w:left w:val="single" w:sz="4" w:space="0" w:color="auto"/>
              <w:bottom w:val="single" w:sz="8" w:space="0" w:color="000000"/>
              <w:right w:val="single" w:sz="8" w:space="0" w:color="auto"/>
            </w:tcBorders>
            <w:vAlign w:val="center"/>
            <w:hideMark/>
          </w:tcPr>
          <w:p w:rsidR="00D27974" w:rsidRPr="007007BA" w:rsidRDefault="00D27974" w:rsidP="00D27974">
            <w:pPr>
              <w:widowControl/>
              <w:jc w:val="left"/>
              <w:rPr>
                <w:rFonts w:ascii="宋体" w:eastAsia="宋体" w:hAnsi="宋体" w:cs="宋体"/>
                <w:color w:val="000000"/>
                <w:kern w:val="0"/>
                <w:sz w:val="16"/>
                <w:szCs w:val="16"/>
              </w:rPr>
            </w:pPr>
          </w:p>
        </w:tc>
      </w:tr>
      <w:tr w:rsidR="00D27974" w:rsidRPr="007007BA" w:rsidTr="00351632">
        <w:trPr>
          <w:trHeight w:val="462"/>
        </w:trPr>
        <w:tc>
          <w:tcPr>
            <w:tcW w:w="377" w:type="dxa"/>
            <w:tcBorders>
              <w:top w:val="nil"/>
              <w:left w:val="single" w:sz="8" w:space="0" w:color="auto"/>
              <w:bottom w:val="single" w:sz="8" w:space="0" w:color="auto"/>
              <w:right w:val="single" w:sz="4" w:space="0" w:color="auto"/>
            </w:tcBorders>
            <w:shd w:val="clear" w:color="auto" w:fill="auto"/>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1</w:t>
            </w:r>
          </w:p>
        </w:tc>
        <w:tc>
          <w:tcPr>
            <w:tcW w:w="919" w:type="dxa"/>
            <w:tcBorders>
              <w:top w:val="nil"/>
              <w:left w:val="nil"/>
              <w:bottom w:val="single" w:sz="8" w:space="0" w:color="auto"/>
              <w:right w:val="single" w:sz="4" w:space="0" w:color="auto"/>
            </w:tcBorders>
            <w:shd w:val="clear" w:color="auto" w:fill="auto"/>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上海分公司</w:t>
            </w:r>
          </w:p>
        </w:tc>
        <w:tc>
          <w:tcPr>
            <w:tcW w:w="709" w:type="dxa"/>
            <w:tcBorders>
              <w:top w:val="nil"/>
              <w:left w:val="nil"/>
              <w:bottom w:val="single" w:sz="8" w:space="0" w:color="auto"/>
              <w:right w:val="single" w:sz="4" w:space="0" w:color="auto"/>
            </w:tcBorders>
            <w:shd w:val="clear" w:color="auto" w:fill="auto"/>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项目部</w:t>
            </w:r>
          </w:p>
        </w:tc>
        <w:tc>
          <w:tcPr>
            <w:tcW w:w="1134" w:type="dxa"/>
            <w:tcBorders>
              <w:top w:val="nil"/>
              <w:left w:val="nil"/>
              <w:bottom w:val="single" w:sz="8" w:space="0" w:color="auto"/>
              <w:right w:val="single" w:sz="4" w:space="0" w:color="auto"/>
            </w:tcBorders>
            <w:shd w:val="clear" w:color="auto" w:fill="auto"/>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施工员</w:t>
            </w:r>
          </w:p>
        </w:tc>
        <w:tc>
          <w:tcPr>
            <w:tcW w:w="567" w:type="dxa"/>
            <w:tcBorders>
              <w:top w:val="nil"/>
              <w:left w:val="nil"/>
              <w:bottom w:val="single" w:sz="8" w:space="0" w:color="auto"/>
              <w:right w:val="single" w:sz="4" w:space="0" w:color="auto"/>
            </w:tcBorders>
            <w:shd w:val="clear" w:color="auto" w:fill="auto"/>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2</w:t>
            </w:r>
          </w:p>
        </w:tc>
        <w:tc>
          <w:tcPr>
            <w:tcW w:w="567" w:type="dxa"/>
            <w:tcBorders>
              <w:top w:val="nil"/>
              <w:left w:val="nil"/>
              <w:bottom w:val="single" w:sz="8" w:space="0" w:color="auto"/>
              <w:right w:val="single" w:sz="4" w:space="0" w:color="auto"/>
            </w:tcBorders>
            <w:shd w:val="clear" w:color="auto" w:fill="auto"/>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男</w:t>
            </w:r>
          </w:p>
        </w:tc>
        <w:tc>
          <w:tcPr>
            <w:tcW w:w="992" w:type="dxa"/>
            <w:tcBorders>
              <w:top w:val="nil"/>
              <w:left w:val="nil"/>
              <w:bottom w:val="single" w:sz="8" w:space="0" w:color="auto"/>
              <w:right w:val="single" w:sz="4" w:space="0" w:color="auto"/>
            </w:tcBorders>
            <w:shd w:val="clear" w:color="auto" w:fill="auto"/>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建筑施工相关专业</w:t>
            </w:r>
          </w:p>
        </w:tc>
        <w:tc>
          <w:tcPr>
            <w:tcW w:w="3372" w:type="dxa"/>
            <w:tcBorders>
              <w:top w:val="nil"/>
              <w:left w:val="nil"/>
              <w:bottom w:val="single" w:sz="8" w:space="0" w:color="auto"/>
              <w:right w:val="single" w:sz="4" w:space="0" w:color="auto"/>
            </w:tcBorders>
            <w:shd w:val="clear" w:color="auto" w:fill="auto"/>
            <w:noWrap/>
            <w:vAlign w:val="center"/>
            <w:hideMark/>
          </w:tcPr>
          <w:p w:rsidR="00D27974" w:rsidRPr="007007BA" w:rsidRDefault="00D27974" w:rsidP="00D27974">
            <w:pPr>
              <w:widowControl/>
              <w:jc w:val="left"/>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 xml:space="preserve">　</w:t>
            </w:r>
          </w:p>
        </w:tc>
        <w:tc>
          <w:tcPr>
            <w:tcW w:w="992" w:type="dxa"/>
            <w:tcBorders>
              <w:top w:val="nil"/>
              <w:left w:val="nil"/>
              <w:bottom w:val="single" w:sz="8" w:space="0" w:color="auto"/>
              <w:right w:val="single" w:sz="8" w:space="0" w:color="auto"/>
            </w:tcBorders>
            <w:shd w:val="clear" w:color="auto" w:fill="auto"/>
            <w:noWrap/>
            <w:vAlign w:val="center"/>
            <w:hideMark/>
          </w:tcPr>
          <w:p w:rsidR="00D27974" w:rsidRPr="007007BA" w:rsidRDefault="00D27974" w:rsidP="00D27974">
            <w:pPr>
              <w:widowControl/>
              <w:jc w:val="center"/>
              <w:rPr>
                <w:rFonts w:ascii="宋体" w:eastAsia="宋体" w:hAnsi="宋体" w:cs="宋体"/>
                <w:color w:val="000000"/>
                <w:kern w:val="0"/>
                <w:sz w:val="16"/>
                <w:szCs w:val="16"/>
              </w:rPr>
            </w:pPr>
            <w:r w:rsidRPr="007007BA">
              <w:rPr>
                <w:rFonts w:ascii="宋体" w:eastAsia="宋体" w:hAnsi="宋体" w:cs="宋体" w:hint="eastAsia"/>
                <w:color w:val="000000"/>
                <w:kern w:val="0"/>
                <w:sz w:val="16"/>
                <w:szCs w:val="16"/>
              </w:rPr>
              <w:t xml:space="preserve">　</w:t>
            </w:r>
          </w:p>
        </w:tc>
      </w:tr>
    </w:tbl>
    <w:p w:rsidR="00704986" w:rsidRDefault="00704986" w:rsidP="005A0C0A">
      <w:pPr>
        <w:widowControl/>
        <w:shd w:val="clear" w:color="auto" w:fill="FFFFFF"/>
        <w:rPr>
          <w:rFonts w:ascii="仿宋" w:eastAsia="仿宋" w:hAnsi="仿宋" w:cs="宋体"/>
          <w:b/>
          <w:color w:val="666666"/>
          <w:kern w:val="0"/>
          <w:sz w:val="28"/>
          <w:szCs w:val="28"/>
          <w:shd w:val="clear" w:color="auto" w:fill="F9FBFA"/>
        </w:rPr>
      </w:pPr>
    </w:p>
    <w:p w:rsidR="007A0CB2" w:rsidRDefault="007A0CB2" w:rsidP="005A0C0A">
      <w:pPr>
        <w:widowControl/>
        <w:shd w:val="clear" w:color="auto" w:fill="FFFFFF"/>
        <w:rPr>
          <w:rFonts w:ascii="仿宋" w:eastAsia="仿宋" w:hAnsi="仿宋" w:cs="宋体"/>
          <w:b/>
          <w:color w:val="666666"/>
          <w:kern w:val="0"/>
          <w:sz w:val="28"/>
          <w:szCs w:val="28"/>
          <w:shd w:val="clear" w:color="auto" w:fill="F9FBFA"/>
        </w:rPr>
      </w:pPr>
    </w:p>
    <w:p w:rsidR="007A0CB2" w:rsidRDefault="007A0CB2" w:rsidP="005A0C0A">
      <w:pPr>
        <w:widowControl/>
        <w:shd w:val="clear" w:color="auto" w:fill="FFFFFF"/>
        <w:rPr>
          <w:rFonts w:ascii="仿宋" w:eastAsia="仿宋" w:hAnsi="仿宋" w:cs="宋体"/>
          <w:b/>
          <w:color w:val="666666"/>
          <w:kern w:val="0"/>
          <w:sz w:val="28"/>
          <w:szCs w:val="28"/>
          <w:shd w:val="clear" w:color="auto" w:fill="F9FBFA"/>
        </w:rPr>
      </w:pPr>
    </w:p>
    <w:p w:rsidR="007A0CB2" w:rsidRDefault="007A0CB2" w:rsidP="005A0C0A">
      <w:pPr>
        <w:widowControl/>
        <w:shd w:val="clear" w:color="auto" w:fill="FFFFFF"/>
        <w:rPr>
          <w:rFonts w:ascii="仿宋" w:eastAsia="仿宋" w:hAnsi="仿宋" w:cs="宋体" w:hint="eastAsia"/>
          <w:b/>
          <w:color w:val="666666"/>
          <w:kern w:val="0"/>
          <w:sz w:val="28"/>
          <w:szCs w:val="28"/>
          <w:shd w:val="clear" w:color="auto" w:fill="F9FBFA"/>
        </w:rPr>
      </w:pPr>
    </w:p>
    <w:p w:rsidR="00704986" w:rsidRPr="00704986" w:rsidRDefault="00704986" w:rsidP="00E51DCC">
      <w:pPr>
        <w:widowControl/>
        <w:shd w:val="clear" w:color="auto" w:fill="FFFFFF"/>
        <w:spacing w:beforeLines="50" w:before="156"/>
        <w:rPr>
          <w:rFonts w:ascii="仿宋" w:eastAsia="仿宋" w:hAnsi="仿宋" w:cs="宋体"/>
          <w:b/>
          <w:color w:val="666666"/>
          <w:kern w:val="0"/>
          <w:sz w:val="28"/>
          <w:szCs w:val="28"/>
          <w:highlight w:val="yellow"/>
          <w:shd w:val="clear" w:color="auto" w:fill="F9FBFA"/>
        </w:rPr>
      </w:pPr>
      <w:r w:rsidRPr="00704986">
        <w:rPr>
          <w:rFonts w:ascii="仿宋" w:eastAsia="仿宋" w:hAnsi="仿宋" w:cs="宋体" w:hint="eastAsia"/>
          <w:b/>
          <w:color w:val="666666"/>
          <w:kern w:val="0"/>
          <w:sz w:val="28"/>
          <w:szCs w:val="28"/>
          <w:highlight w:val="yellow"/>
          <w:shd w:val="clear" w:color="auto" w:fill="F9FBFA"/>
        </w:rPr>
        <w:lastRenderedPageBreak/>
        <w:t>附件2：中</w:t>
      </w:r>
      <w:proofErr w:type="gramStart"/>
      <w:r w:rsidRPr="00704986">
        <w:rPr>
          <w:rFonts w:ascii="仿宋" w:eastAsia="仿宋" w:hAnsi="仿宋" w:cs="宋体" w:hint="eastAsia"/>
          <w:b/>
          <w:color w:val="666666"/>
          <w:kern w:val="0"/>
          <w:sz w:val="28"/>
          <w:szCs w:val="28"/>
          <w:highlight w:val="yellow"/>
          <w:shd w:val="clear" w:color="auto" w:fill="F9FBFA"/>
        </w:rPr>
        <w:t>亿丰建设</w:t>
      </w:r>
      <w:proofErr w:type="gramEnd"/>
      <w:r w:rsidRPr="00704986">
        <w:rPr>
          <w:rFonts w:ascii="仿宋" w:eastAsia="仿宋" w:hAnsi="仿宋" w:cs="宋体" w:hint="eastAsia"/>
          <w:b/>
          <w:color w:val="666666"/>
          <w:kern w:val="0"/>
          <w:sz w:val="28"/>
          <w:szCs w:val="28"/>
          <w:highlight w:val="yellow"/>
          <w:shd w:val="clear" w:color="auto" w:fill="F9FBFA"/>
        </w:rPr>
        <w:t>集团股份有限公司简</w:t>
      </w:r>
      <w:r w:rsidRPr="00704986">
        <w:rPr>
          <w:rFonts w:ascii="仿宋" w:eastAsia="仿宋" w:hAnsi="仿宋" w:cs="宋体"/>
          <w:b/>
          <w:color w:val="666666"/>
          <w:kern w:val="0"/>
          <w:sz w:val="28"/>
          <w:szCs w:val="28"/>
          <w:highlight w:val="yellow"/>
          <w:shd w:val="clear" w:color="auto" w:fill="F9FBFA"/>
        </w:rPr>
        <w:t>介</w:t>
      </w:r>
    </w:p>
    <w:p w:rsidR="005A0C0A" w:rsidRPr="000415C3" w:rsidRDefault="005A0C0A" w:rsidP="00E51DCC">
      <w:pPr>
        <w:pStyle w:val="a5"/>
        <w:shd w:val="clear" w:color="auto" w:fill="FFFFFF"/>
        <w:spacing w:beforeLines="50" w:before="156" w:beforeAutospacing="0" w:after="0" w:afterAutospacing="0"/>
        <w:ind w:firstLine="482"/>
        <w:rPr>
          <w:rFonts w:asciiTheme="minorEastAsia" w:eastAsiaTheme="minorEastAsia" w:hAnsiTheme="minorEastAsia" w:cs="Arial"/>
          <w:color w:val="000000" w:themeColor="text1"/>
          <w:szCs w:val="21"/>
        </w:rPr>
      </w:pPr>
      <w:r w:rsidRPr="000415C3">
        <w:rPr>
          <w:rFonts w:asciiTheme="minorEastAsia" w:eastAsiaTheme="minorEastAsia" w:hAnsiTheme="minorEastAsia" w:cs="Arial" w:hint="eastAsia"/>
          <w:color w:val="000000" w:themeColor="text1"/>
          <w:szCs w:val="21"/>
        </w:rPr>
        <w:t>中</w:t>
      </w:r>
      <w:proofErr w:type="gramStart"/>
      <w:r w:rsidRPr="000415C3">
        <w:rPr>
          <w:rFonts w:asciiTheme="minorEastAsia" w:eastAsiaTheme="minorEastAsia" w:hAnsiTheme="minorEastAsia" w:cs="Arial" w:hint="eastAsia"/>
          <w:color w:val="000000" w:themeColor="text1"/>
          <w:szCs w:val="21"/>
        </w:rPr>
        <w:t>亿丰建设</w:t>
      </w:r>
      <w:proofErr w:type="gramEnd"/>
      <w:r w:rsidRPr="000415C3">
        <w:rPr>
          <w:rFonts w:asciiTheme="minorEastAsia" w:eastAsiaTheme="minorEastAsia" w:hAnsiTheme="minorEastAsia" w:cs="Arial" w:hint="eastAsia"/>
          <w:color w:val="000000" w:themeColor="text1"/>
          <w:szCs w:val="21"/>
        </w:rPr>
        <w:t>集团股份有限公司原名“苏州二建建筑集团有限公司”，始建于1952年，历经六十余年发展，已成为江苏省知名大型建筑承包商。集团具备建筑工程施工总承包和市政公用工程施工总承包双特级资质，拥有从投融资、勘察设计、技术研发、工程承包、地产开发、</w:t>
      </w:r>
      <w:proofErr w:type="gramStart"/>
      <w:r w:rsidRPr="000415C3">
        <w:rPr>
          <w:rFonts w:asciiTheme="minorEastAsia" w:eastAsiaTheme="minorEastAsia" w:hAnsiTheme="minorEastAsia" w:cs="Arial" w:hint="eastAsia"/>
          <w:color w:val="000000" w:themeColor="text1"/>
          <w:szCs w:val="21"/>
        </w:rPr>
        <w:t>加固维保等</w:t>
      </w:r>
      <w:proofErr w:type="gramEnd"/>
      <w:r w:rsidRPr="000415C3">
        <w:rPr>
          <w:rFonts w:asciiTheme="minorEastAsia" w:eastAsiaTheme="minorEastAsia" w:hAnsiTheme="minorEastAsia" w:cs="Arial" w:hint="eastAsia"/>
          <w:color w:val="000000" w:themeColor="text1"/>
          <w:szCs w:val="21"/>
        </w:rPr>
        <w:t>完整的建筑产品产业链条，是一家致力于为中国城市化建设及综合运营提供一流服务的大型综合性建筑集团企业。</w:t>
      </w:r>
    </w:p>
    <w:p w:rsidR="005A0C0A" w:rsidRPr="000415C3" w:rsidRDefault="005A0C0A" w:rsidP="00E51DCC">
      <w:pPr>
        <w:pStyle w:val="a5"/>
        <w:shd w:val="clear" w:color="auto" w:fill="FFFFFF"/>
        <w:spacing w:beforeLines="50" w:before="156" w:beforeAutospacing="0" w:after="0" w:afterAutospacing="0"/>
        <w:ind w:firstLine="482"/>
        <w:rPr>
          <w:rFonts w:asciiTheme="minorEastAsia" w:eastAsiaTheme="minorEastAsia" w:hAnsiTheme="minorEastAsia" w:cs="Arial"/>
          <w:color w:val="000000" w:themeColor="text1"/>
          <w:szCs w:val="21"/>
        </w:rPr>
      </w:pPr>
      <w:r w:rsidRPr="000415C3">
        <w:rPr>
          <w:rFonts w:asciiTheme="minorEastAsia" w:eastAsiaTheme="minorEastAsia" w:hAnsiTheme="minorEastAsia" w:cs="Arial" w:hint="eastAsia"/>
          <w:color w:val="000000" w:themeColor="text1"/>
          <w:szCs w:val="21"/>
        </w:rPr>
        <w:t>公司注册资金53838万元，拥有各类资产70余亿元，年完成企业总产值逾200亿元，连续多年跻身中国民营企业500强，被评为全国优秀施工企业、全国建筑业竞争力百强企业、ENR中国承包商80强，荣获住房与城乡建设部“创鲁班奖特别荣誉企业”称号，位列江苏省建筑业综合实力前十强，获2016年度苏州市市长质量奖及苏州市政府科技进步奖。</w:t>
      </w:r>
    </w:p>
    <w:p w:rsidR="005A0C0A" w:rsidRDefault="005A0C0A" w:rsidP="00E51DCC">
      <w:pPr>
        <w:pStyle w:val="a5"/>
        <w:shd w:val="clear" w:color="auto" w:fill="FFFFFF"/>
        <w:spacing w:beforeLines="50" w:before="156" w:beforeAutospacing="0" w:after="0" w:afterAutospacing="0"/>
        <w:ind w:firstLine="482"/>
        <w:rPr>
          <w:rFonts w:asciiTheme="minorEastAsia" w:eastAsiaTheme="minorEastAsia" w:hAnsiTheme="minorEastAsia" w:cs="Arial"/>
          <w:color w:val="000000" w:themeColor="text1"/>
          <w:szCs w:val="21"/>
        </w:rPr>
      </w:pPr>
      <w:r w:rsidRPr="000415C3">
        <w:rPr>
          <w:rFonts w:asciiTheme="minorEastAsia" w:eastAsiaTheme="minorEastAsia" w:hAnsiTheme="minorEastAsia" w:cs="Arial" w:hint="eastAsia"/>
          <w:color w:val="000000" w:themeColor="text1"/>
          <w:szCs w:val="21"/>
        </w:rPr>
        <w:t>中</w:t>
      </w:r>
      <w:proofErr w:type="gramStart"/>
      <w:r w:rsidRPr="000415C3">
        <w:rPr>
          <w:rFonts w:asciiTheme="minorEastAsia" w:eastAsiaTheme="minorEastAsia" w:hAnsiTheme="minorEastAsia" w:cs="Arial" w:hint="eastAsia"/>
          <w:color w:val="000000" w:themeColor="text1"/>
          <w:szCs w:val="21"/>
        </w:rPr>
        <w:t>亿丰充分</w:t>
      </w:r>
      <w:proofErr w:type="gramEnd"/>
      <w:r w:rsidRPr="000415C3">
        <w:rPr>
          <w:rFonts w:asciiTheme="minorEastAsia" w:eastAsiaTheme="minorEastAsia" w:hAnsiTheme="minorEastAsia" w:cs="Arial" w:hint="eastAsia"/>
          <w:color w:val="000000" w:themeColor="text1"/>
          <w:szCs w:val="21"/>
        </w:rPr>
        <w:t>发挥集商业模式、施工总承包、资源配给、运营管理于一体的产业优势，在超高层建筑、绿色施工、园林古建、BIM技术应用领域拥有核心技术和丰富的实践案例，助力推动智慧城市发展及新型城镇化进程。始终坚持“科技强企”、“文化兴企”的发展战略，重点攻关城市轨道交通、海绵城市、建筑产业现代化等前沿课题，立足国际视野，竭诚为社会各界提供一站式、全过程的建设工程解决方案和服务平台，用“工匠精神”铸就城市建设服务的最高品质。</w:t>
      </w:r>
    </w:p>
    <w:p w:rsidR="00D67369" w:rsidRPr="000415C3" w:rsidRDefault="00D67369" w:rsidP="00E51DCC">
      <w:pPr>
        <w:pStyle w:val="a5"/>
        <w:shd w:val="clear" w:color="auto" w:fill="FFFFFF"/>
        <w:spacing w:beforeLines="50" w:before="156" w:beforeAutospacing="0" w:after="0" w:afterAutospacing="0"/>
        <w:ind w:firstLine="482"/>
        <w:rPr>
          <w:rFonts w:asciiTheme="minorEastAsia" w:eastAsiaTheme="minorEastAsia" w:hAnsiTheme="minorEastAsia" w:cs="Arial"/>
          <w:color w:val="000000" w:themeColor="text1"/>
          <w:szCs w:val="21"/>
        </w:rPr>
      </w:pPr>
    </w:p>
    <w:p w:rsidR="00D67369" w:rsidRPr="00D67369" w:rsidRDefault="00D67369" w:rsidP="00D67369">
      <w:pPr>
        <w:jc w:val="left"/>
        <w:rPr>
          <w:sz w:val="28"/>
          <w:szCs w:val="28"/>
        </w:rPr>
      </w:pPr>
    </w:p>
    <w:sectPr w:rsidR="00D67369" w:rsidRPr="00D67369" w:rsidSect="00AD300A">
      <w:foot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C25" w:rsidRDefault="00463C25" w:rsidP="008B6C8B">
      <w:r>
        <w:separator/>
      </w:r>
    </w:p>
  </w:endnote>
  <w:endnote w:type="continuationSeparator" w:id="0">
    <w:p w:rsidR="00463C25" w:rsidRDefault="00463C25" w:rsidP="008B6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5598918"/>
      <w:docPartObj>
        <w:docPartGallery w:val="Page Numbers (Bottom of Page)"/>
        <w:docPartUnique/>
      </w:docPartObj>
    </w:sdtPr>
    <w:sdtEndPr/>
    <w:sdtContent>
      <w:sdt>
        <w:sdtPr>
          <w:id w:val="1728636285"/>
          <w:docPartObj>
            <w:docPartGallery w:val="Page Numbers (Top of Page)"/>
            <w:docPartUnique/>
          </w:docPartObj>
        </w:sdtPr>
        <w:sdtEndPr/>
        <w:sdtContent>
          <w:p w:rsidR="00D30617" w:rsidRDefault="00D30617">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D6F01">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D6F01">
              <w:rPr>
                <w:b/>
                <w:bCs/>
                <w:noProof/>
              </w:rPr>
              <w:t>4</w:t>
            </w:r>
            <w:r>
              <w:rPr>
                <w:b/>
                <w:bCs/>
                <w:sz w:val="24"/>
                <w:szCs w:val="24"/>
              </w:rPr>
              <w:fldChar w:fldCharType="end"/>
            </w:r>
          </w:p>
        </w:sdtContent>
      </w:sdt>
    </w:sdtContent>
  </w:sdt>
  <w:p w:rsidR="00D30617" w:rsidRDefault="00D3061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C25" w:rsidRDefault="00463C25" w:rsidP="008B6C8B">
      <w:r>
        <w:separator/>
      </w:r>
    </w:p>
  </w:footnote>
  <w:footnote w:type="continuationSeparator" w:id="0">
    <w:p w:rsidR="00463C25" w:rsidRDefault="00463C25" w:rsidP="008B6C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79D634C"/>
    <w:multiLevelType w:val="singleLevel"/>
    <w:tmpl w:val="879D634C"/>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058"/>
    <w:rsid w:val="000004F9"/>
    <w:rsid w:val="00024FF6"/>
    <w:rsid w:val="00025487"/>
    <w:rsid w:val="00075F7C"/>
    <w:rsid w:val="000A3DDC"/>
    <w:rsid w:val="000F0C91"/>
    <w:rsid w:val="00131751"/>
    <w:rsid w:val="00143B5B"/>
    <w:rsid w:val="00147379"/>
    <w:rsid w:val="00170DB2"/>
    <w:rsid w:val="0018358A"/>
    <w:rsid w:val="001942A6"/>
    <w:rsid w:val="00197F82"/>
    <w:rsid w:val="001D1A7B"/>
    <w:rsid w:val="00220511"/>
    <w:rsid w:val="002251B3"/>
    <w:rsid w:val="00227EB7"/>
    <w:rsid w:val="002619B0"/>
    <w:rsid w:val="002A2B49"/>
    <w:rsid w:val="002D7718"/>
    <w:rsid w:val="003073BB"/>
    <w:rsid w:val="003164EF"/>
    <w:rsid w:val="00351632"/>
    <w:rsid w:val="003B4F7B"/>
    <w:rsid w:val="003F7E0D"/>
    <w:rsid w:val="00463C25"/>
    <w:rsid w:val="00465E9B"/>
    <w:rsid w:val="00470CF8"/>
    <w:rsid w:val="0047147E"/>
    <w:rsid w:val="0048659C"/>
    <w:rsid w:val="004C11C7"/>
    <w:rsid w:val="004F7863"/>
    <w:rsid w:val="00503F90"/>
    <w:rsid w:val="00542904"/>
    <w:rsid w:val="00556176"/>
    <w:rsid w:val="00564DCD"/>
    <w:rsid w:val="005A0C0A"/>
    <w:rsid w:val="005A185B"/>
    <w:rsid w:val="005B7431"/>
    <w:rsid w:val="005C5D30"/>
    <w:rsid w:val="00602FB2"/>
    <w:rsid w:val="00606CCE"/>
    <w:rsid w:val="0061143F"/>
    <w:rsid w:val="00641730"/>
    <w:rsid w:val="0069314F"/>
    <w:rsid w:val="00695699"/>
    <w:rsid w:val="006B4447"/>
    <w:rsid w:val="006B7BA9"/>
    <w:rsid w:val="006D1C9F"/>
    <w:rsid w:val="007007BA"/>
    <w:rsid w:val="00704986"/>
    <w:rsid w:val="00746F58"/>
    <w:rsid w:val="007909F5"/>
    <w:rsid w:val="00793C59"/>
    <w:rsid w:val="007A0CB2"/>
    <w:rsid w:val="007D6F01"/>
    <w:rsid w:val="00814D5A"/>
    <w:rsid w:val="0086082C"/>
    <w:rsid w:val="00861D6B"/>
    <w:rsid w:val="00867273"/>
    <w:rsid w:val="008715D8"/>
    <w:rsid w:val="008717BF"/>
    <w:rsid w:val="00885ED4"/>
    <w:rsid w:val="00886EEA"/>
    <w:rsid w:val="00890FED"/>
    <w:rsid w:val="008B2FB6"/>
    <w:rsid w:val="008B6C8B"/>
    <w:rsid w:val="008C7FA4"/>
    <w:rsid w:val="00902D40"/>
    <w:rsid w:val="009212B7"/>
    <w:rsid w:val="0095784E"/>
    <w:rsid w:val="00977341"/>
    <w:rsid w:val="009F27A7"/>
    <w:rsid w:val="009F48EF"/>
    <w:rsid w:val="009F50C5"/>
    <w:rsid w:val="00A41D11"/>
    <w:rsid w:val="00A51B54"/>
    <w:rsid w:val="00A86A9A"/>
    <w:rsid w:val="00A9546C"/>
    <w:rsid w:val="00AD300A"/>
    <w:rsid w:val="00AE1873"/>
    <w:rsid w:val="00AF3F10"/>
    <w:rsid w:val="00B10A9A"/>
    <w:rsid w:val="00B448BA"/>
    <w:rsid w:val="00B5543C"/>
    <w:rsid w:val="00B557EF"/>
    <w:rsid w:val="00B6163C"/>
    <w:rsid w:val="00B7517B"/>
    <w:rsid w:val="00B80E86"/>
    <w:rsid w:val="00B8196A"/>
    <w:rsid w:val="00BB05F9"/>
    <w:rsid w:val="00BC1E98"/>
    <w:rsid w:val="00BF105D"/>
    <w:rsid w:val="00BF3D9E"/>
    <w:rsid w:val="00C0237F"/>
    <w:rsid w:val="00C03F50"/>
    <w:rsid w:val="00C151CD"/>
    <w:rsid w:val="00C1670D"/>
    <w:rsid w:val="00C26570"/>
    <w:rsid w:val="00C375BA"/>
    <w:rsid w:val="00C52AC1"/>
    <w:rsid w:val="00C648A1"/>
    <w:rsid w:val="00C90879"/>
    <w:rsid w:val="00CD3058"/>
    <w:rsid w:val="00CE69ED"/>
    <w:rsid w:val="00CE6F93"/>
    <w:rsid w:val="00CF2463"/>
    <w:rsid w:val="00CF5959"/>
    <w:rsid w:val="00D27974"/>
    <w:rsid w:val="00D27B4D"/>
    <w:rsid w:val="00D30617"/>
    <w:rsid w:val="00D568FD"/>
    <w:rsid w:val="00D670A1"/>
    <w:rsid w:val="00D67369"/>
    <w:rsid w:val="00D739B5"/>
    <w:rsid w:val="00D830A0"/>
    <w:rsid w:val="00DA531E"/>
    <w:rsid w:val="00DC5F8E"/>
    <w:rsid w:val="00DE2886"/>
    <w:rsid w:val="00DE53B7"/>
    <w:rsid w:val="00DE6D5F"/>
    <w:rsid w:val="00E166E5"/>
    <w:rsid w:val="00E472F4"/>
    <w:rsid w:val="00E50D06"/>
    <w:rsid w:val="00E51DCC"/>
    <w:rsid w:val="00EA2631"/>
    <w:rsid w:val="00EB05FD"/>
    <w:rsid w:val="00EF3E07"/>
    <w:rsid w:val="00F23759"/>
    <w:rsid w:val="00F26B16"/>
    <w:rsid w:val="00F531B1"/>
    <w:rsid w:val="00F64FBE"/>
    <w:rsid w:val="00F722E7"/>
    <w:rsid w:val="00F96A3F"/>
    <w:rsid w:val="00FB1874"/>
    <w:rsid w:val="00FC4882"/>
    <w:rsid w:val="00FD0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6404F4-2BAA-42F7-9037-F1E8ED2FC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1874"/>
    <w:pPr>
      <w:widowControl w:val="0"/>
      <w:jc w:val="both"/>
    </w:pPr>
  </w:style>
  <w:style w:type="paragraph" w:styleId="1">
    <w:name w:val="heading 1"/>
    <w:basedOn w:val="a"/>
    <w:link w:val="1Char"/>
    <w:uiPriority w:val="9"/>
    <w:qFormat/>
    <w:rsid w:val="00BB05F9"/>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iPriority w:val="9"/>
    <w:semiHidden/>
    <w:unhideWhenUsed/>
    <w:qFormat/>
    <w:rsid w:val="00470CF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B05F9"/>
    <w:rPr>
      <w:rFonts w:ascii="宋体" w:eastAsia="宋体" w:hAnsi="宋体" w:cs="宋体"/>
      <w:b/>
      <w:bCs/>
      <w:kern w:val="36"/>
      <w:sz w:val="48"/>
      <w:szCs w:val="48"/>
    </w:rPr>
  </w:style>
  <w:style w:type="paragraph" w:styleId="a3">
    <w:name w:val="header"/>
    <w:basedOn w:val="a"/>
    <w:link w:val="Char"/>
    <w:uiPriority w:val="99"/>
    <w:unhideWhenUsed/>
    <w:rsid w:val="008B6C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6C8B"/>
    <w:rPr>
      <w:sz w:val="18"/>
      <w:szCs w:val="18"/>
    </w:rPr>
  </w:style>
  <w:style w:type="paragraph" w:styleId="a4">
    <w:name w:val="footer"/>
    <w:basedOn w:val="a"/>
    <w:link w:val="Char0"/>
    <w:uiPriority w:val="99"/>
    <w:unhideWhenUsed/>
    <w:rsid w:val="008B6C8B"/>
    <w:pPr>
      <w:tabs>
        <w:tab w:val="center" w:pos="4153"/>
        <w:tab w:val="right" w:pos="8306"/>
      </w:tabs>
      <w:snapToGrid w:val="0"/>
      <w:jc w:val="left"/>
    </w:pPr>
    <w:rPr>
      <w:sz w:val="18"/>
      <w:szCs w:val="18"/>
    </w:rPr>
  </w:style>
  <w:style w:type="character" w:customStyle="1" w:styleId="Char0">
    <w:name w:val="页脚 Char"/>
    <w:basedOn w:val="a0"/>
    <w:link w:val="a4"/>
    <w:uiPriority w:val="99"/>
    <w:rsid w:val="008B6C8B"/>
    <w:rPr>
      <w:sz w:val="18"/>
      <w:szCs w:val="18"/>
    </w:rPr>
  </w:style>
  <w:style w:type="character" w:customStyle="1" w:styleId="3Char">
    <w:name w:val="标题 3 Char"/>
    <w:basedOn w:val="a0"/>
    <w:link w:val="3"/>
    <w:uiPriority w:val="9"/>
    <w:semiHidden/>
    <w:rsid w:val="00470CF8"/>
    <w:rPr>
      <w:b/>
      <w:bCs/>
      <w:sz w:val="32"/>
      <w:szCs w:val="32"/>
    </w:rPr>
  </w:style>
  <w:style w:type="paragraph" w:styleId="a5">
    <w:name w:val="Normal (Web)"/>
    <w:basedOn w:val="a"/>
    <w:unhideWhenUsed/>
    <w:qFormat/>
    <w:rsid w:val="00470CF8"/>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E472F4"/>
    <w:rPr>
      <w:sz w:val="18"/>
      <w:szCs w:val="18"/>
    </w:rPr>
  </w:style>
  <w:style w:type="character" w:customStyle="1" w:styleId="Char1">
    <w:name w:val="批注框文本 Char"/>
    <w:basedOn w:val="a0"/>
    <w:link w:val="a6"/>
    <w:uiPriority w:val="99"/>
    <w:semiHidden/>
    <w:rsid w:val="00E472F4"/>
    <w:rPr>
      <w:sz w:val="18"/>
      <w:szCs w:val="18"/>
    </w:rPr>
  </w:style>
  <w:style w:type="paragraph" w:styleId="a7">
    <w:name w:val="Date"/>
    <w:basedOn w:val="a"/>
    <w:next w:val="a"/>
    <w:link w:val="Char2"/>
    <w:uiPriority w:val="99"/>
    <w:semiHidden/>
    <w:unhideWhenUsed/>
    <w:rsid w:val="0018358A"/>
    <w:pPr>
      <w:ind w:leftChars="2500" w:left="100"/>
    </w:pPr>
  </w:style>
  <w:style w:type="character" w:customStyle="1" w:styleId="Char2">
    <w:name w:val="日期 Char"/>
    <w:basedOn w:val="a0"/>
    <w:link w:val="a7"/>
    <w:uiPriority w:val="99"/>
    <w:semiHidden/>
    <w:rsid w:val="0018358A"/>
  </w:style>
  <w:style w:type="paragraph" w:styleId="a8">
    <w:name w:val="List Paragraph"/>
    <w:basedOn w:val="a"/>
    <w:uiPriority w:val="34"/>
    <w:qFormat/>
    <w:rsid w:val="00602FB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85834">
      <w:bodyDiv w:val="1"/>
      <w:marLeft w:val="0"/>
      <w:marRight w:val="0"/>
      <w:marTop w:val="0"/>
      <w:marBottom w:val="0"/>
      <w:divBdr>
        <w:top w:val="none" w:sz="0" w:space="0" w:color="auto"/>
        <w:left w:val="none" w:sz="0" w:space="0" w:color="auto"/>
        <w:bottom w:val="none" w:sz="0" w:space="0" w:color="auto"/>
        <w:right w:val="none" w:sz="0" w:space="0" w:color="auto"/>
      </w:divBdr>
    </w:div>
    <w:div w:id="489709378">
      <w:bodyDiv w:val="1"/>
      <w:marLeft w:val="0"/>
      <w:marRight w:val="0"/>
      <w:marTop w:val="0"/>
      <w:marBottom w:val="0"/>
      <w:divBdr>
        <w:top w:val="none" w:sz="0" w:space="0" w:color="auto"/>
        <w:left w:val="none" w:sz="0" w:space="0" w:color="auto"/>
        <w:bottom w:val="none" w:sz="0" w:space="0" w:color="auto"/>
        <w:right w:val="none" w:sz="0" w:space="0" w:color="auto"/>
      </w:divBdr>
    </w:div>
    <w:div w:id="511653572">
      <w:bodyDiv w:val="1"/>
      <w:marLeft w:val="0"/>
      <w:marRight w:val="0"/>
      <w:marTop w:val="0"/>
      <w:marBottom w:val="0"/>
      <w:divBdr>
        <w:top w:val="none" w:sz="0" w:space="0" w:color="auto"/>
        <w:left w:val="none" w:sz="0" w:space="0" w:color="auto"/>
        <w:bottom w:val="none" w:sz="0" w:space="0" w:color="auto"/>
        <w:right w:val="none" w:sz="0" w:space="0" w:color="auto"/>
      </w:divBdr>
    </w:div>
    <w:div w:id="938830313">
      <w:bodyDiv w:val="1"/>
      <w:marLeft w:val="0"/>
      <w:marRight w:val="0"/>
      <w:marTop w:val="0"/>
      <w:marBottom w:val="0"/>
      <w:divBdr>
        <w:top w:val="none" w:sz="0" w:space="0" w:color="auto"/>
        <w:left w:val="none" w:sz="0" w:space="0" w:color="auto"/>
        <w:bottom w:val="none" w:sz="0" w:space="0" w:color="auto"/>
        <w:right w:val="none" w:sz="0" w:space="0" w:color="auto"/>
      </w:divBdr>
      <w:divsChild>
        <w:div w:id="637537409">
          <w:marLeft w:val="0"/>
          <w:marRight w:val="0"/>
          <w:marTop w:val="0"/>
          <w:marBottom w:val="0"/>
          <w:divBdr>
            <w:top w:val="none" w:sz="0" w:space="0" w:color="auto"/>
            <w:left w:val="none" w:sz="0" w:space="0" w:color="auto"/>
            <w:bottom w:val="none" w:sz="0" w:space="0" w:color="auto"/>
            <w:right w:val="none" w:sz="0" w:space="0" w:color="auto"/>
          </w:divBdr>
          <w:divsChild>
            <w:div w:id="874973095">
              <w:marLeft w:val="0"/>
              <w:marRight w:val="0"/>
              <w:marTop w:val="0"/>
              <w:marBottom w:val="0"/>
              <w:divBdr>
                <w:top w:val="none" w:sz="0" w:space="0" w:color="auto"/>
                <w:left w:val="none" w:sz="0" w:space="0" w:color="auto"/>
                <w:bottom w:val="none" w:sz="0" w:space="0" w:color="auto"/>
                <w:right w:val="none" w:sz="0" w:space="0" w:color="auto"/>
              </w:divBdr>
              <w:divsChild>
                <w:div w:id="1208032296">
                  <w:marLeft w:val="0"/>
                  <w:marRight w:val="0"/>
                  <w:marTop w:val="0"/>
                  <w:marBottom w:val="0"/>
                  <w:divBdr>
                    <w:top w:val="none" w:sz="0" w:space="0" w:color="auto"/>
                    <w:left w:val="none" w:sz="0" w:space="0" w:color="auto"/>
                    <w:bottom w:val="none" w:sz="0" w:space="0" w:color="auto"/>
                    <w:right w:val="none" w:sz="0" w:space="0" w:color="auto"/>
                  </w:divBdr>
                  <w:divsChild>
                    <w:div w:id="342556951">
                      <w:marLeft w:val="0"/>
                      <w:marRight w:val="0"/>
                      <w:marTop w:val="0"/>
                      <w:marBottom w:val="0"/>
                      <w:divBdr>
                        <w:top w:val="none" w:sz="0" w:space="0" w:color="auto"/>
                        <w:left w:val="none" w:sz="0" w:space="0" w:color="auto"/>
                        <w:bottom w:val="none" w:sz="0" w:space="0" w:color="auto"/>
                        <w:right w:val="none" w:sz="0" w:space="0" w:color="auto"/>
                      </w:divBdr>
                      <w:divsChild>
                        <w:div w:id="1274241068">
                          <w:marLeft w:val="0"/>
                          <w:marRight w:val="0"/>
                          <w:marTop w:val="0"/>
                          <w:marBottom w:val="0"/>
                          <w:divBdr>
                            <w:top w:val="none" w:sz="0" w:space="0" w:color="auto"/>
                            <w:left w:val="none" w:sz="0" w:space="0" w:color="auto"/>
                            <w:bottom w:val="none" w:sz="0" w:space="0" w:color="auto"/>
                            <w:right w:val="none" w:sz="0" w:space="0" w:color="auto"/>
                          </w:divBdr>
                          <w:divsChild>
                            <w:div w:id="1599171423">
                              <w:marLeft w:val="0"/>
                              <w:marRight w:val="0"/>
                              <w:marTop w:val="0"/>
                              <w:marBottom w:val="0"/>
                              <w:divBdr>
                                <w:top w:val="none" w:sz="0" w:space="0" w:color="auto"/>
                                <w:left w:val="none" w:sz="0" w:space="0" w:color="auto"/>
                                <w:bottom w:val="none" w:sz="0" w:space="0" w:color="auto"/>
                                <w:right w:val="none" w:sz="0" w:space="0" w:color="auto"/>
                              </w:divBdr>
                              <w:divsChild>
                                <w:div w:id="202401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595861">
      <w:bodyDiv w:val="1"/>
      <w:marLeft w:val="0"/>
      <w:marRight w:val="0"/>
      <w:marTop w:val="0"/>
      <w:marBottom w:val="0"/>
      <w:divBdr>
        <w:top w:val="none" w:sz="0" w:space="0" w:color="auto"/>
        <w:left w:val="none" w:sz="0" w:space="0" w:color="auto"/>
        <w:bottom w:val="none" w:sz="0" w:space="0" w:color="auto"/>
        <w:right w:val="none" w:sz="0" w:space="0" w:color="auto"/>
      </w:divBdr>
    </w:div>
    <w:div w:id="1164395968">
      <w:bodyDiv w:val="1"/>
      <w:marLeft w:val="0"/>
      <w:marRight w:val="0"/>
      <w:marTop w:val="0"/>
      <w:marBottom w:val="0"/>
      <w:divBdr>
        <w:top w:val="none" w:sz="0" w:space="0" w:color="auto"/>
        <w:left w:val="none" w:sz="0" w:space="0" w:color="auto"/>
        <w:bottom w:val="none" w:sz="0" w:space="0" w:color="auto"/>
        <w:right w:val="none" w:sz="0" w:space="0" w:color="auto"/>
      </w:divBdr>
      <w:divsChild>
        <w:div w:id="1358584566">
          <w:marLeft w:val="0"/>
          <w:marRight w:val="0"/>
          <w:marTop w:val="0"/>
          <w:marBottom w:val="0"/>
          <w:divBdr>
            <w:top w:val="none" w:sz="0" w:space="0" w:color="auto"/>
            <w:left w:val="none" w:sz="0" w:space="0" w:color="auto"/>
            <w:bottom w:val="none" w:sz="0" w:space="0" w:color="auto"/>
            <w:right w:val="none" w:sz="0" w:space="0" w:color="auto"/>
          </w:divBdr>
          <w:divsChild>
            <w:div w:id="628826119">
              <w:marLeft w:val="0"/>
              <w:marRight w:val="0"/>
              <w:marTop w:val="0"/>
              <w:marBottom w:val="0"/>
              <w:divBdr>
                <w:top w:val="none" w:sz="0" w:space="0" w:color="auto"/>
                <w:left w:val="none" w:sz="0" w:space="0" w:color="auto"/>
                <w:bottom w:val="none" w:sz="0" w:space="0" w:color="auto"/>
                <w:right w:val="none" w:sz="0" w:space="0" w:color="auto"/>
              </w:divBdr>
              <w:divsChild>
                <w:div w:id="1794860544">
                  <w:marLeft w:val="0"/>
                  <w:marRight w:val="0"/>
                  <w:marTop w:val="0"/>
                  <w:marBottom w:val="0"/>
                  <w:divBdr>
                    <w:top w:val="none" w:sz="0" w:space="0" w:color="auto"/>
                    <w:left w:val="none" w:sz="0" w:space="0" w:color="auto"/>
                    <w:bottom w:val="none" w:sz="0" w:space="0" w:color="auto"/>
                    <w:right w:val="none" w:sz="0" w:space="0" w:color="auto"/>
                  </w:divBdr>
                  <w:divsChild>
                    <w:div w:id="1352026650">
                      <w:marLeft w:val="0"/>
                      <w:marRight w:val="0"/>
                      <w:marTop w:val="0"/>
                      <w:marBottom w:val="0"/>
                      <w:divBdr>
                        <w:top w:val="none" w:sz="0" w:space="0" w:color="auto"/>
                        <w:left w:val="none" w:sz="0" w:space="0" w:color="auto"/>
                        <w:bottom w:val="none" w:sz="0" w:space="0" w:color="auto"/>
                        <w:right w:val="none" w:sz="0" w:space="0" w:color="auto"/>
                      </w:divBdr>
                      <w:divsChild>
                        <w:div w:id="1247572338">
                          <w:marLeft w:val="0"/>
                          <w:marRight w:val="0"/>
                          <w:marTop w:val="0"/>
                          <w:marBottom w:val="0"/>
                          <w:divBdr>
                            <w:top w:val="none" w:sz="0" w:space="0" w:color="auto"/>
                            <w:left w:val="none" w:sz="0" w:space="0" w:color="auto"/>
                            <w:bottom w:val="none" w:sz="0" w:space="0" w:color="auto"/>
                            <w:right w:val="none" w:sz="0" w:space="0" w:color="auto"/>
                          </w:divBdr>
                          <w:divsChild>
                            <w:div w:id="431752618">
                              <w:marLeft w:val="0"/>
                              <w:marRight w:val="0"/>
                              <w:marTop w:val="0"/>
                              <w:marBottom w:val="0"/>
                              <w:divBdr>
                                <w:top w:val="none" w:sz="0" w:space="0" w:color="auto"/>
                                <w:left w:val="none" w:sz="0" w:space="0" w:color="auto"/>
                                <w:bottom w:val="none" w:sz="0" w:space="0" w:color="auto"/>
                                <w:right w:val="none" w:sz="0" w:space="0" w:color="auto"/>
                              </w:divBdr>
                              <w:divsChild>
                                <w:div w:id="187007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130841">
      <w:bodyDiv w:val="1"/>
      <w:marLeft w:val="0"/>
      <w:marRight w:val="0"/>
      <w:marTop w:val="0"/>
      <w:marBottom w:val="0"/>
      <w:divBdr>
        <w:top w:val="none" w:sz="0" w:space="0" w:color="auto"/>
        <w:left w:val="none" w:sz="0" w:space="0" w:color="auto"/>
        <w:bottom w:val="none" w:sz="0" w:space="0" w:color="auto"/>
        <w:right w:val="none" w:sz="0" w:space="0" w:color="auto"/>
      </w:divBdr>
    </w:div>
    <w:div w:id="1562401820">
      <w:bodyDiv w:val="1"/>
      <w:marLeft w:val="0"/>
      <w:marRight w:val="0"/>
      <w:marTop w:val="0"/>
      <w:marBottom w:val="0"/>
      <w:divBdr>
        <w:top w:val="none" w:sz="0" w:space="0" w:color="auto"/>
        <w:left w:val="none" w:sz="0" w:space="0" w:color="auto"/>
        <w:bottom w:val="none" w:sz="0" w:space="0" w:color="auto"/>
        <w:right w:val="none" w:sz="0" w:space="0" w:color="auto"/>
      </w:divBdr>
    </w:div>
    <w:div w:id="214102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7AAA4-C179-4F6B-A87F-154572705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412</Words>
  <Characters>2354</Characters>
  <Application>Microsoft Office Word</Application>
  <DocSecurity>0</DocSecurity>
  <Lines>19</Lines>
  <Paragraphs>5</Paragraphs>
  <ScaleCrop>false</ScaleCrop>
  <Company>Lenovo</Company>
  <LinksUpToDate>false</LinksUpToDate>
  <CharactersWithSpaces>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cp:lastPrinted>2020-05-19T01:34:00Z</cp:lastPrinted>
  <dcterms:created xsi:type="dcterms:W3CDTF">2021-05-27T02:06:00Z</dcterms:created>
  <dcterms:modified xsi:type="dcterms:W3CDTF">2021-05-27T02:06:00Z</dcterms:modified>
</cp:coreProperties>
</file>